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885A2C" w:rsidRPr="00EB53AA">
        <w:tc>
          <w:tcPr>
            <w:tcW w:w="9286" w:type="dxa"/>
            <w:gridSpan w:val="12"/>
            <w:shd w:val="clear" w:color="auto" w:fill="8DB3E2"/>
          </w:tcPr>
          <w:p w:rsidR="00885A2C" w:rsidRPr="00EB53AA" w:rsidRDefault="00885A2C" w:rsidP="00EE6C7D">
            <w:pPr>
              <w:jc w:val="center"/>
              <w:rPr>
                <w:rStyle w:val="arabaslik"/>
                <w:color w:val="000000"/>
                <w:sz w:val="22"/>
                <w:szCs w:val="22"/>
                <w:lang w:val="en-US"/>
              </w:rPr>
            </w:pPr>
            <w:bookmarkStart w:id="0" w:name="_GoBack"/>
            <w:bookmarkEnd w:id="0"/>
            <w:r w:rsidRPr="00EB53AA">
              <w:rPr>
                <w:rStyle w:val="arabaslik"/>
                <w:color w:val="000000"/>
                <w:sz w:val="22"/>
                <w:szCs w:val="22"/>
                <w:lang w:val="en-US"/>
              </w:rPr>
              <w:t>GAZİ UNIVERSITY GRADUATE SCHOOL OF NATURAL AND APPLIED SCIENCE</w:t>
            </w:r>
          </w:p>
          <w:p w:rsidR="00885A2C" w:rsidRPr="00EB53AA" w:rsidRDefault="00885A2C" w:rsidP="00EE6C7D">
            <w:pPr>
              <w:jc w:val="center"/>
              <w:rPr>
                <w:lang w:val="en-US"/>
              </w:rPr>
            </w:pPr>
            <w:r w:rsidRPr="00EB53AA">
              <w:rPr>
                <w:b/>
                <w:bCs/>
                <w:sz w:val="22"/>
                <w:szCs w:val="22"/>
                <w:lang w:val="en-US"/>
              </w:rPr>
              <w:t>ECTS FORM</w:t>
            </w:r>
          </w:p>
        </w:tc>
      </w:tr>
      <w:tr w:rsidR="00885A2C" w:rsidRPr="00EB53AA">
        <w:tc>
          <w:tcPr>
            <w:tcW w:w="2301" w:type="dxa"/>
            <w:gridSpan w:val="2"/>
            <w:shd w:val="clear" w:color="auto" w:fill="C6D9F1"/>
          </w:tcPr>
          <w:p w:rsidR="00885A2C" w:rsidRPr="00EB53AA" w:rsidRDefault="00885A2C" w:rsidP="00EE6C7D">
            <w:pPr>
              <w:rPr>
                <w:b/>
                <w:bCs/>
                <w:lang w:val="en-US"/>
              </w:rPr>
            </w:pPr>
            <w:r w:rsidRPr="00EB53AA">
              <w:rPr>
                <w:b/>
                <w:bCs/>
                <w:sz w:val="22"/>
                <w:szCs w:val="22"/>
                <w:lang w:val="en-US"/>
              </w:rPr>
              <w:t xml:space="preserve">Course Code and Title </w:t>
            </w:r>
          </w:p>
        </w:tc>
        <w:tc>
          <w:tcPr>
            <w:tcW w:w="6985" w:type="dxa"/>
            <w:gridSpan w:val="10"/>
          </w:tcPr>
          <w:p w:rsidR="00885A2C" w:rsidRPr="00537CFC" w:rsidRDefault="00885A2C" w:rsidP="00EE6C7D">
            <w:pPr>
              <w:autoSpaceDE w:val="0"/>
              <w:autoSpaceDN w:val="0"/>
              <w:adjustRightInd w:val="0"/>
              <w:rPr>
                <w:color w:val="000000"/>
                <w:lang w:val="en-US" w:eastAsia="en-US"/>
              </w:rPr>
            </w:pPr>
            <w:r w:rsidRPr="00595C53">
              <w:rPr>
                <w:rFonts w:ascii="Verdana" w:hAnsi="Verdana" w:cs="Verdana"/>
                <w:sz w:val="18"/>
                <w:szCs w:val="18"/>
              </w:rPr>
              <w:t>5161309</w:t>
            </w:r>
            <w:r>
              <w:rPr>
                <w:rFonts w:ascii="Verdana" w:hAnsi="Verdana" w:cs="Verdana"/>
                <w:sz w:val="18"/>
                <w:szCs w:val="18"/>
              </w:rPr>
              <w:t xml:space="preserve"> </w:t>
            </w:r>
            <w:r w:rsidRPr="00595C53">
              <w:rPr>
                <w:rFonts w:ascii="Verdana" w:hAnsi="Verdana" w:cs="Verdana"/>
                <w:sz w:val="18"/>
                <w:szCs w:val="18"/>
              </w:rPr>
              <w:t xml:space="preserve"> CATALYSIS</w:t>
            </w:r>
          </w:p>
        </w:tc>
      </w:tr>
      <w:tr w:rsidR="00885A2C" w:rsidRPr="00EB53AA">
        <w:tc>
          <w:tcPr>
            <w:tcW w:w="2301" w:type="dxa"/>
            <w:gridSpan w:val="2"/>
            <w:shd w:val="clear" w:color="auto" w:fill="C6D9F1"/>
          </w:tcPr>
          <w:p w:rsidR="00885A2C" w:rsidRPr="00EB53AA" w:rsidRDefault="00885A2C" w:rsidP="00EE6C7D">
            <w:pPr>
              <w:rPr>
                <w:b/>
                <w:bCs/>
                <w:lang w:val="en-US"/>
              </w:rPr>
            </w:pPr>
            <w:r w:rsidRPr="00EB53AA">
              <w:rPr>
                <w:b/>
                <w:bCs/>
                <w:sz w:val="22"/>
                <w:szCs w:val="22"/>
                <w:lang w:val="en-US"/>
              </w:rPr>
              <w:t>Credits</w:t>
            </w:r>
          </w:p>
        </w:tc>
        <w:tc>
          <w:tcPr>
            <w:tcW w:w="6985" w:type="dxa"/>
            <w:gridSpan w:val="10"/>
          </w:tcPr>
          <w:p w:rsidR="00885A2C" w:rsidRPr="00537CFC" w:rsidRDefault="00885A2C" w:rsidP="00EE6C7D">
            <w:pPr>
              <w:rPr>
                <w:lang w:val="en-US"/>
              </w:rPr>
            </w:pPr>
            <w:r w:rsidRPr="00537CFC">
              <w:rPr>
                <w:lang w:val="en-US"/>
              </w:rPr>
              <w:t>3</w:t>
            </w:r>
          </w:p>
        </w:tc>
      </w:tr>
      <w:tr w:rsidR="00885A2C" w:rsidRPr="00EB53AA">
        <w:tc>
          <w:tcPr>
            <w:tcW w:w="2301" w:type="dxa"/>
            <w:gridSpan w:val="2"/>
            <w:shd w:val="clear" w:color="auto" w:fill="C6D9F1"/>
          </w:tcPr>
          <w:p w:rsidR="00885A2C" w:rsidRPr="00EB53AA" w:rsidRDefault="00885A2C" w:rsidP="00EE6C7D">
            <w:pPr>
              <w:rPr>
                <w:b/>
                <w:bCs/>
                <w:lang w:val="en-US"/>
              </w:rPr>
            </w:pPr>
            <w:r w:rsidRPr="00EB53AA">
              <w:rPr>
                <w:b/>
                <w:bCs/>
                <w:sz w:val="22"/>
                <w:szCs w:val="22"/>
                <w:lang w:val="en-US"/>
              </w:rPr>
              <w:t>ECTS</w:t>
            </w:r>
          </w:p>
        </w:tc>
        <w:tc>
          <w:tcPr>
            <w:tcW w:w="6985" w:type="dxa"/>
            <w:gridSpan w:val="10"/>
          </w:tcPr>
          <w:p w:rsidR="00885A2C" w:rsidRPr="00537CFC" w:rsidRDefault="00885A2C" w:rsidP="00EE6C7D">
            <w:pPr>
              <w:rPr>
                <w:lang w:val="en-US"/>
              </w:rPr>
            </w:pPr>
            <w:r w:rsidRPr="00537CFC">
              <w:rPr>
                <w:lang w:val="en-US"/>
              </w:rPr>
              <w:t>7.5</w:t>
            </w:r>
          </w:p>
        </w:tc>
      </w:tr>
      <w:tr w:rsidR="00885A2C" w:rsidRPr="00EB53AA">
        <w:tc>
          <w:tcPr>
            <w:tcW w:w="2301" w:type="dxa"/>
            <w:gridSpan w:val="2"/>
            <w:shd w:val="clear" w:color="auto" w:fill="C6D9F1"/>
          </w:tcPr>
          <w:p w:rsidR="00885A2C" w:rsidRPr="00595C53" w:rsidRDefault="00885A2C" w:rsidP="00EE6C7D">
            <w:pPr>
              <w:rPr>
                <w:b/>
                <w:bCs/>
                <w:lang w:val="en-US"/>
              </w:rPr>
            </w:pPr>
            <w:r w:rsidRPr="00595C53">
              <w:rPr>
                <w:b/>
                <w:bCs/>
                <w:sz w:val="22"/>
                <w:szCs w:val="22"/>
                <w:lang w:val="en-US"/>
              </w:rPr>
              <w:t xml:space="preserve">Name of Lecturer </w:t>
            </w:r>
          </w:p>
          <w:p w:rsidR="00885A2C" w:rsidRPr="00595C53" w:rsidRDefault="00885A2C" w:rsidP="00EE6C7D">
            <w:pPr>
              <w:rPr>
                <w:b/>
                <w:bCs/>
                <w:lang w:val="en-US"/>
              </w:rPr>
            </w:pPr>
            <w:r w:rsidRPr="00595C53">
              <w:rPr>
                <w:b/>
                <w:bCs/>
                <w:sz w:val="22"/>
                <w:szCs w:val="22"/>
                <w:lang w:val="en-US"/>
              </w:rPr>
              <w:t>And e-mail  address</w:t>
            </w:r>
          </w:p>
        </w:tc>
        <w:tc>
          <w:tcPr>
            <w:tcW w:w="6985" w:type="dxa"/>
            <w:gridSpan w:val="10"/>
          </w:tcPr>
          <w:p w:rsidR="00885A2C" w:rsidRPr="00595C53" w:rsidRDefault="00885A2C" w:rsidP="00F15494">
            <w:pPr>
              <w:pStyle w:val="Heading9"/>
              <w:spacing w:before="0" w:after="0"/>
              <w:rPr>
                <w:rFonts w:ascii="Times New Roman" w:hAnsi="Times New Roman" w:cs="Times New Roman"/>
              </w:rPr>
            </w:pPr>
            <w:r w:rsidRPr="00595C53">
              <w:rPr>
                <w:rFonts w:ascii="Times New Roman" w:hAnsi="Times New Roman" w:cs="Times New Roman"/>
              </w:rPr>
              <w:t xml:space="preserve">Prof.Dr. Gülsen DOGU, Prof.Dr. Kirali MÜRTEZAOGLU, Prof.Dr. Suna BALCI, </w:t>
            </w:r>
            <w:r>
              <w:rPr>
                <w:rFonts w:ascii="Times New Roman" w:hAnsi="Times New Roman" w:cs="Times New Roman"/>
              </w:rPr>
              <w:t xml:space="preserve"> </w:t>
            </w:r>
            <w:r w:rsidRPr="00595C53">
              <w:rPr>
                <w:rFonts w:ascii="Times New Roman" w:hAnsi="Times New Roman" w:cs="Times New Roman"/>
              </w:rPr>
              <w:t>Prof.Dr. Cigdem GULDUR, Prof.Dr. Irfan AR, Prof.Dr. Nail YASYERLI, Assoc.Prof.Dr. Nuray OKTAR , Assoc.Prof.Dr. Sena YASYERLI, Assoc.Prof.Dr. Meltem DOGAN</w:t>
            </w:r>
          </w:p>
          <w:p w:rsidR="00885A2C" w:rsidRPr="00595C53" w:rsidRDefault="00885A2C" w:rsidP="000811CF"/>
          <w:p w:rsidR="00885A2C" w:rsidRPr="00595C53" w:rsidRDefault="00885A2C" w:rsidP="000811CF">
            <w:hyperlink r:id="rId7" w:history="1">
              <w:r w:rsidRPr="00595C53">
                <w:rPr>
                  <w:rStyle w:val="Hyperlink"/>
                  <w:sz w:val="22"/>
                  <w:szCs w:val="22"/>
                </w:rPr>
                <w:t>gdogu@gazi.edu.tr</w:t>
              </w:r>
            </w:hyperlink>
            <w:r w:rsidRPr="00595C53">
              <w:rPr>
                <w:sz w:val="22"/>
                <w:szCs w:val="22"/>
              </w:rPr>
              <w:t xml:space="preserve">, </w:t>
            </w:r>
            <w:hyperlink r:id="rId8" w:history="1">
              <w:r w:rsidRPr="00595C53">
                <w:rPr>
                  <w:rStyle w:val="Hyperlink"/>
                  <w:sz w:val="22"/>
                  <w:szCs w:val="22"/>
                </w:rPr>
                <w:t>kirali@gazi.edu.tr</w:t>
              </w:r>
            </w:hyperlink>
            <w:r w:rsidRPr="00595C53">
              <w:rPr>
                <w:sz w:val="22"/>
                <w:szCs w:val="22"/>
              </w:rPr>
              <w:t xml:space="preserve">, </w:t>
            </w:r>
            <w:hyperlink r:id="rId9" w:history="1">
              <w:r w:rsidRPr="00595C53">
                <w:rPr>
                  <w:rStyle w:val="Hyperlink"/>
                  <w:sz w:val="22"/>
                  <w:szCs w:val="22"/>
                </w:rPr>
                <w:t>sunabalci@gazi.edu.tr</w:t>
              </w:r>
            </w:hyperlink>
            <w:r w:rsidRPr="00595C53">
              <w:rPr>
                <w:sz w:val="22"/>
                <w:szCs w:val="22"/>
              </w:rPr>
              <w:t xml:space="preserve">, </w:t>
            </w:r>
            <w:hyperlink r:id="rId10" w:history="1">
              <w:r w:rsidRPr="00595C53">
                <w:rPr>
                  <w:rStyle w:val="Hyperlink"/>
                  <w:sz w:val="22"/>
                  <w:szCs w:val="22"/>
                </w:rPr>
                <w:t>cguldur@gazi.edu.tr</w:t>
              </w:r>
            </w:hyperlink>
            <w:r w:rsidRPr="00595C53">
              <w:rPr>
                <w:sz w:val="22"/>
                <w:szCs w:val="22"/>
              </w:rPr>
              <w:t xml:space="preserve">, </w:t>
            </w:r>
            <w:hyperlink r:id="rId11" w:history="1">
              <w:r w:rsidRPr="00595C53">
                <w:rPr>
                  <w:rStyle w:val="Hyperlink"/>
                  <w:sz w:val="22"/>
                  <w:szCs w:val="22"/>
                </w:rPr>
                <w:t>irfanar@gazi.edu.tr</w:t>
              </w:r>
            </w:hyperlink>
            <w:r w:rsidRPr="00595C53">
              <w:rPr>
                <w:sz w:val="22"/>
                <w:szCs w:val="22"/>
              </w:rPr>
              <w:t xml:space="preserve">, </w:t>
            </w:r>
            <w:hyperlink r:id="rId12" w:history="1">
              <w:r w:rsidRPr="00595C53">
                <w:rPr>
                  <w:rStyle w:val="Hyperlink"/>
                  <w:sz w:val="22"/>
                  <w:szCs w:val="22"/>
                </w:rPr>
                <w:t>yasyerli@gazi.edu.tr</w:t>
              </w:r>
            </w:hyperlink>
            <w:r w:rsidRPr="00595C53">
              <w:rPr>
                <w:sz w:val="22"/>
                <w:szCs w:val="22"/>
              </w:rPr>
              <w:t xml:space="preserve">, </w:t>
            </w:r>
            <w:hyperlink r:id="rId13" w:history="1">
              <w:r w:rsidRPr="00595C53">
                <w:rPr>
                  <w:rStyle w:val="Hyperlink"/>
                  <w:sz w:val="22"/>
                  <w:szCs w:val="22"/>
                </w:rPr>
                <w:t>nurayoktar@gazi.edu.tr</w:t>
              </w:r>
            </w:hyperlink>
            <w:r w:rsidRPr="00595C53">
              <w:rPr>
                <w:sz w:val="22"/>
                <w:szCs w:val="22"/>
              </w:rPr>
              <w:t xml:space="preserve">, </w:t>
            </w:r>
            <w:hyperlink r:id="rId14" w:history="1">
              <w:r w:rsidRPr="00595C53">
                <w:rPr>
                  <w:rStyle w:val="Hyperlink"/>
                  <w:sz w:val="22"/>
                  <w:szCs w:val="22"/>
                </w:rPr>
                <w:t>syasyerli@gazi.edu.tr</w:t>
              </w:r>
            </w:hyperlink>
            <w:r w:rsidRPr="00595C53">
              <w:rPr>
                <w:sz w:val="22"/>
                <w:szCs w:val="22"/>
              </w:rPr>
              <w:t xml:space="preserve">, </w:t>
            </w:r>
            <w:hyperlink r:id="rId15" w:history="1">
              <w:r w:rsidRPr="00595C53">
                <w:rPr>
                  <w:rStyle w:val="Hyperlink"/>
                  <w:sz w:val="22"/>
                  <w:szCs w:val="22"/>
                </w:rPr>
                <w:t>meltem@gazi.edu.tr</w:t>
              </w:r>
            </w:hyperlink>
          </w:p>
        </w:tc>
      </w:tr>
      <w:tr w:rsidR="00885A2C" w:rsidRPr="00EB53AA">
        <w:tc>
          <w:tcPr>
            <w:tcW w:w="2301" w:type="dxa"/>
            <w:gridSpan w:val="2"/>
            <w:shd w:val="clear" w:color="auto" w:fill="C6D9F1"/>
          </w:tcPr>
          <w:p w:rsidR="00885A2C" w:rsidRPr="00595C53" w:rsidRDefault="00885A2C" w:rsidP="00EE6C7D">
            <w:pPr>
              <w:rPr>
                <w:b/>
                <w:bCs/>
                <w:lang w:val="en-US"/>
              </w:rPr>
            </w:pPr>
            <w:r w:rsidRPr="00595C53">
              <w:rPr>
                <w:b/>
                <w:bCs/>
                <w:sz w:val="22"/>
                <w:szCs w:val="22"/>
                <w:lang w:val="en-US"/>
              </w:rPr>
              <w:t>Department/Program</w:t>
            </w:r>
          </w:p>
        </w:tc>
        <w:tc>
          <w:tcPr>
            <w:tcW w:w="6985" w:type="dxa"/>
            <w:gridSpan w:val="10"/>
          </w:tcPr>
          <w:p w:rsidR="00885A2C" w:rsidRPr="00595C53" w:rsidRDefault="00885A2C" w:rsidP="00F15494">
            <w:pPr>
              <w:rPr>
                <w:lang w:val="en-US"/>
              </w:rPr>
            </w:pPr>
            <w:r>
              <w:rPr>
                <w:sz w:val="22"/>
                <w:szCs w:val="22"/>
                <w:lang w:val="en-US"/>
              </w:rPr>
              <w:t>Chemical Engineering/MSc-PhD</w:t>
            </w:r>
          </w:p>
        </w:tc>
      </w:tr>
      <w:tr w:rsidR="00885A2C" w:rsidRPr="00EB53AA">
        <w:tc>
          <w:tcPr>
            <w:tcW w:w="2301" w:type="dxa"/>
            <w:gridSpan w:val="2"/>
            <w:shd w:val="clear" w:color="auto" w:fill="C6D9F1"/>
          </w:tcPr>
          <w:p w:rsidR="00885A2C" w:rsidRPr="00595C53" w:rsidRDefault="00885A2C" w:rsidP="00EE6C7D">
            <w:pPr>
              <w:rPr>
                <w:b/>
                <w:bCs/>
                <w:lang w:val="en-US"/>
              </w:rPr>
            </w:pPr>
            <w:r w:rsidRPr="00595C53">
              <w:rPr>
                <w:b/>
                <w:bCs/>
                <w:sz w:val="22"/>
                <w:szCs w:val="22"/>
                <w:lang w:val="en-US"/>
              </w:rPr>
              <w:t>Course Type</w:t>
            </w:r>
          </w:p>
        </w:tc>
        <w:tc>
          <w:tcPr>
            <w:tcW w:w="6985" w:type="dxa"/>
            <w:gridSpan w:val="10"/>
          </w:tcPr>
          <w:p w:rsidR="00885A2C" w:rsidRPr="00595C53" w:rsidRDefault="00885A2C" w:rsidP="00EE6C7D">
            <w:pPr>
              <w:rPr>
                <w:lang w:val="en-US"/>
              </w:rPr>
            </w:pPr>
            <w:r w:rsidRPr="00595C53">
              <w:rPr>
                <w:sz w:val="22"/>
                <w:szCs w:val="22"/>
              </w:rPr>
              <w:t>Elective</w:t>
            </w:r>
          </w:p>
        </w:tc>
      </w:tr>
      <w:tr w:rsidR="00885A2C" w:rsidRPr="00EB53AA">
        <w:tc>
          <w:tcPr>
            <w:tcW w:w="2301" w:type="dxa"/>
            <w:gridSpan w:val="2"/>
            <w:shd w:val="clear" w:color="auto" w:fill="C6D9F1"/>
          </w:tcPr>
          <w:p w:rsidR="00885A2C" w:rsidRPr="00595C53" w:rsidRDefault="00885A2C" w:rsidP="00EE6C7D">
            <w:pPr>
              <w:rPr>
                <w:b/>
                <w:bCs/>
                <w:lang w:val="en-US"/>
              </w:rPr>
            </w:pPr>
            <w:r w:rsidRPr="00595C53">
              <w:rPr>
                <w:b/>
                <w:bCs/>
                <w:sz w:val="22"/>
                <w:szCs w:val="22"/>
                <w:lang w:val="en-US"/>
              </w:rPr>
              <w:t>Course Language</w:t>
            </w:r>
          </w:p>
        </w:tc>
        <w:tc>
          <w:tcPr>
            <w:tcW w:w="6985" w:type="dxa"/>
            <w:gridSpan w:val="10"/>
          </w:tcPr>
          <w:p w:rsidR="00885A2C" w:rsidRPr="00595C53" w:rsidRDefault="00885A2C" w:rsidP="00EE6C7D">
            <w:pPr>
              <w:rPr>
                <w:lang w:val="en-US"/>
              </w:rPr>
            </w:pPr>
            <w:r w:rsidRPr="00595C53">
              <w:rPr>
                <w:sz w:val="22"/>
                <w:szCs w:val="22"/>
                <w:lang w:val="en-US"/>
              </w:rPr>
              <w:t>Turkish</w:t>
            </w:r>
          </w:p>
        </w:tc>
      </w:tr>
      <w:tr w:rsidR="00885A2C" w:rsidRPr="00EB53AA">
        <w:tc>
          <w:tcPr>
            <w:tcW w:w="2301" w:type="dxa"/>
            <w:gridSpan w:val="2"/>
            <w:shd w:val="clear" w:color="auto" w:fill="C6D9F1"/>
          </w:tcPr>
          <w:p w:rsidR="00885A2C" w:rsidRPr="00595C53" w:rsidRDefault="00885A2C" w:rsidP="00EE6C7D">
            <w:pPr>
              <w:rPr>
                <w:b/>
                <w:bCs/>
                <w:lang w:val="en-US"/>
              </w:rPr>
            </w:pPr>
            <w:r w:rsidRPr="00595C53">
              <w:rPr>
                <w:b/>
                <w:bCs/>
                <w:sz w:val="22"/>
                <w:szCs w:val="22"/>
                <w:lang w:val="en-US"/>
              </w:rPr>
              <w:t>Course Semester</w:t>
            </w:r>
          </w:p>
        </w:tc>
        <w:tc>
          <w:tcPr>
            <w:tcW w:w="6985" w:type="dxa"/>
            <w:gridSpan w:val="10"/>
          </w:tcPr>
          <w:p w:rsidR="00885A2C" w:rsidRPr="00595C53" w:rsidRDefault="00885A2C" w:rsidP="00EE6C7D">
            <w:pPr>
              <w:autoSpaceDE w:val="0"/>
              <w:autoSpaceDN w:val="0"/>
              <w:adjustRightInd w:val="0"/>
              <w:rPr>
                <w:lang w:val="en-US"/>
              </w:rPr>
            </w:pPr>
            <w:r w:rsidRPr="00595C53">
              <w:rPr>
                <w:sz w:val="22"/>
                <w:szCs w:val="22"/>
                <w:lang w:val="en-US"/>
              </w:rPr>
              <w:t>Fall/Spring</w:t>
            </w:r>
          </w:p>
        </w:tc>
      </w:tr>
      <w:tr w:rsidR="00885A2C" w:rsidRPr="00EB53AA">
        <w:tc>
          <w:tcPr>
            <w:tcW w:w="2301" w:type="dxa"/>
            <w:gridSpan w:val="2"/>
            <w:shd w:val="clear" w:color="auto" w:fill="C6D9F1"/>
          </w:tcPr>
          <w:p w:rsidR="00885A2C" w:rsidRPr="00595C53" w:rsidRDefault="00885A2C" w:rsidP="00EE6C7D">
            <w:pPr>
              <w:rPr>
                <w:b/>
                <w:bCs/>
                <w:lang w:val="en-US"/>
              </w:rPr>
            </w:pPr>
            <w:r w:rsidRPr="00595C53">
              <w:rPr>
                <w:b/>
                <w:bCs/>
                <w:sz w:val="22"/>
                <w:szCs w:val="22"/>
                <w:lang w:val="en-US"/>
              </w:rPr>
              <w:t>Prerequisites</w:t>
            </w:r>
          </w:p>
        </w:tc>
        <w:tc>
          <w:tcPr>
            <w:tcW w:w="6985" w:type="dxa"/>
            <w:gridSpan w:val="10"/>
          </w:tcPr>
          <w:p w:rsidR="00885A2C" w:rsidRPr="00595C53" w:rsidRDefault="00885A2C" w:rsidP="00EE6C7D">
            <w:pPr>
              <w:rPr>
                <w:lang w:val="en-US"/>
              </w:rPr>
            </w:pPr>
            <w:r w:rsidRPr="00595C53">
              <w:rPr>
                <w:sz w:val="22"/>
                <w:szCs w:val="22"/>
                <w:lang w:val="en-US"/>
              </w:rPr>
              <w:t>None</w:t>
            </w:r>
          </w:p>
        </w:tc>
      </w:tr>
      <w:tr w:rsidR="00885A2C" w:rsidRPr="00EB53AA">
        <w:tc>
          <w:tcPr>
            <w:tcW w:w="2301" w:type="dxa"/>
            <w:gridSpan w:val="2"/>
            <w:shd w:val="clear" w:color="auto" w:fill="C6D9F1"/>
          </w:tcPr>
          <w:p w:rsidR="00885A2C" w:rsidRPr="00595C53" w:rsidRDefault="00885A2C" w:rsidP="00EE6C7D">
            <w:pPr>
              <w:rPr>
                <w:b/>
                <w:bCs/>
                <w:lang w:val="en-US"/>
              </w:rPr>
            </w:pPr>
            <w:r w:rsidRPr="00595C53">
              <w:rPr>
                <w:b/>
                <w:bCs/>
                <w:sz w:val="22"/>
                <w:szCs w:val="22"/>
                <w:lang w:val="en-US"/>
              </w:rPr>
              <w:t>Course Objectives</w:t>
            </w:r>
          </w:p>
        </w:tc>
        <w:tc>
          <w:tcPr>
            <w:tcW w:w="6985" w:type="dxa"/>
            <w:gridSpan w:val="10"/>
          </w:tcPr>
          <w:p w:rsidR="00885A2C" w:rsidRPr="00595C53" w:rsidRDefault="00885A2C" w:rsidP="00EE6C7D">
            <w:pPr>
              <w:rPr>
                <w:lang w:val="en-US"/>
              </w:rPr>
            </w:pPr>
            <w:r w:rsidRPr="00595C53">
              <w:rPr>
                <w:sz w:val="22"/>
                <w:szCs w:val="22"/>
                <w:lang w:val="en-US"/>
              </w:rPr>
              <w:t>To teach various techniques in the preparation and characterization of catalysts used chemical reactions. To investigate transport phenomena and reaction mechanisms in porous catalysts.</w:t>
            </w:r>
          </w:p>
        </w:tc>
      </w:tr>
      <w:tr w:rsidR="00885A2C" w:rsidRPr="00EB53AA">
        <w:tc>
          <w:tcPr>
            <w:tcW w:w="2301" w:type="dxa"/>
            <w:gridSpan w:val="2"/>
            <w:shd w:val="clear" w:color="auto" w:fill="C6D9F1"/>
          </w:tcPr>
          <w:p w:rsidR="00885A2C" w:rsidRPr="00595C53" w:rsidRDefault="00885A2C" w:rsidP="00EE6C7D">
            <w:pPr>
              <w:rPr>
                <w:b/>
                <w:bCs/>
                <w:lang w:val="en-US"/>
              </w:rPr>
            </w:pPr>
            <w:r w:rsidRPr="00595C53">
              <w:rPr>
                <w:b/>
                <w:bCs/>
                <w:sz w:val="22"/>
                <w:szCs w:val="22"/>
                <w:lang w:val="en-US"/>
              </w:rPr>
              <w:t xml:space="preserve">Course Contents </w:t>
            </w:r>
          </w:p>
        </w:tc>
        <w:tc>
          <w:tcPr>
            <w:tcW w:w="6985" w:type="dxa"/>
            <w:gridSpan w:val="10"/>
          </w:tcPr>
          <w:p w:rsidR="00885A2C" w:rsidRPr="00595C53" w:rsidRDefault="00885A2C" w:rsidP="00EE6C7D">
            <w:pPr>
              <w:rPr>
                <w:lang w:val="en-US"/>
              </w:rPr>
            </w:pPr>
            <w:r w:rsidRPr="00595C53">
              <w:rPr>
                <w:sz w:val="22"/>
                <w:szCs w:val="22"/>
                <w:lang w:val="en-US"/>
              </w:rPr>
              <w:t>Physical and chemical properties of catalysts. Catalyst preparation and characterization techniques. Mass and heat transfer effects in catalytic systems. Diffusion in porous solids and effectiveness factor concept. Mechanisms of catalytic reactions. Selectivity in catalytic reactions. Deactivation and regeneration of catalysts.</w:t>
            </w:r>
          </w:p>
        </w:tc>
      </w:tr>
      <w:tr w:rsidR="00885A2C" w:rsidRPr="00EB53AA">
        <w:tc>
          <w:tcPr>
            <w:tcW w:w="2301" w:type="dxa"/>
            <w:gridSpan w:val="2"/>
            <w:shd w:val="clear" w:color="auto" w:fill="C6D9F1"/>
          </w:tcPr>
          <w:p w:rsidR="00885A2C" w:rsidRPr="00595C53" w:rsidRDefault="00885A2C" w:rsidP="00EE6C7D">
            <w:pPr>
              <w:autoSpaceDE w:val="0"/>
              <w:autoSpaceDN w:val="0"/>
              <w:adjustRightInd w:val="0"/>
              <w:rPr>
                <w:b/>
                <w:bCs/>
                <w:lang w:val="en-US"/>
              </w:rPr>
            </w:pPr>
            <w:r w:rsidRPr="00595C53">
              <w:rPr>
                <w:b/>
                <w:bCs/>
                <w:sz w:val="22"/>
                <w:szCs w:val="22"/>
                <w:lang w:val="en-US"/>
              </w:rPr>
              <w:t>Course Learning</w:t>
            </w:r>
          </w:p>
          <w:p w:rsidR="00885A2C" w:rsidRPr="00595C53" w:rsidRDefault="00885A2C" w:rsidP="00EE6C7D">
            <w:pPr>
              <w:rPr>
                <w:b/>
                <w:bCs/>
                <w:lang w:val="en-US"/>
              </w:rPr>
            </w:pPr>
            <w:r w:rsidRPr="00595C53">
              <w:rPr>
                <w:b/>
                <w:bCs/>
                <w:sz w:val="22"/>
                <w:szCs w:val="22"/>
                <w:lang w:val="en-US"/>
              </w:rPr>
              <w:t>Outcomes</w:t>
            </w:r>
          </w:p>
        </w:tc>
        <w:tc>
          <w:tcPr>
            <w:tcW w:w="6985" w:type="dxa"/>
            <w:gridSpan w:val="10"/>
          </w:tcPr>
          <w:p w:rsidR="00885A2C" w:rsidRPr="00595C53" w:rsidRDefault="00885A2C" w:rsidP="00EE6C7D">
            <w:pPr>
              <w:rPr>
                <w:lang w:val="en-US"/>
              </w:rPr>
            </w:pPr>
            <w:r w:rsidRPr="00595C53">
              <w:rPr>
                <w:sz w:val="22"/>
                <w:szCs w:val="22"/>
                <w:lang w:val="en-US"/>
              </w:rPr>
              <w:t>Knowledge and skills in the preparation of catalysts for the reactions of interests. The concept of transport phenomena in porous catalysts. Improvements in written and oral communication skills.</w:t>
            </w:r>
          </w:p>
        </w:tc>
      </w:tr>
      <w:tr w:rsidR="00885A2C" w:rsidRPr="00EB53AA">
        <w:trPr>
          <w:trHeight w:val="602"/>
        </w:trPr>
        <w:tc>
          <w:tcPr>
            <w:tcW w:w="2301" w:type="dxa"/>
            <w:gridSpan w:val="2"/>
            <w:vMerge w:val="restart"/>
            <w:shd w:val="clear" w:color="auto" w:fill="C6D9F1"/>
          </w:tcPr>
          <w:p w:rsidR="00885A2C" w:rsidRPr="00595C53" w:rsidRDefault="00885A2C" w:rsidP="00EE6C7D">
            <w:pPr>
              <w:rPr>
                <w:b/>
                <w:bCs/>
                <w:lang w:val="en-US"/>
              </w:rPr>
            </w:pPr>
          </w:p>
          <w:p w:rsidR="00885A2C" w:rsidRPr="00595C53" w:rsidRDefault="00885A2C" w:rsidP="00EE6C7D">
            <w:pPr>
              <w:rPr>
                <w:b/>
                <w:bCs/>
                <w:lang w:val="en-US"/>
              </w:rPr>
            </w:pPr>
            <w:r w:rsidRPr="00595C53">
              <w:rPr>
                <w:b/>
                <w:bCs/>
                <w:sz w:val="22"/>
                <w:szCs w:val="22"/>
                <w:lang w:val="en-US"/>
              </w:rPr>
              <w:t>References</w:t>
            </w:r>
          </w:p>
          <w:p w:rsidR="00885A2C" w:rsidRPr="00595C53" w:rsidRDefault="00885A2C" w:rsidP="00EE6C7D">
            <w:pPr>
              <w:rPr>
                <w:b/>
                <w:bCs/>
                <w:lang w:val="en-US"/>
              </w:rPr>
            </w:pPr>
          </w:p>
          <w:p w:rsidR="00885A2C" w:rsidRPr="00595C53" w:rsidRDefault="00885A2C" w:rsidP="00EE6C7D">
            <w:pPr>
              <w:rPr>
                <w:b/>
                <w:bCs/>
                <w:lang w:val="en-US"/>
              </w:rPr>
            </w:pPr>
            <w:r w:rsidRPr="00595C53">
              <w:rPr>
                <w:b/>
                <w:bCs/>
                <w:sz w:val="22"/>
                <w:szCs w:val="22"/>
                <w:lang w:val="en-US"/>
              </w:rPr>
              <w:t>(References must be up to date)</w:t>
            </w:r>
          </w:p>
        </w:tc>
        <w:tc>
          <w:tcPr>
            <w:tcW w:w="2026" w:type="dxa"/>
            <w:gridSpan w:val="3"/>
            <w:shd w:val="clear" w:color="auto" w:fill="C6D9F1"/>
          </w:tcPr>
          <w:p w:rsidR="00885A2C" w:rsidRPr="00595C53" w:rsidRDefault="00885A2C" w:rsidP="00EE6C7D">
            <w:pPr>
              <w:rPr>
                <w:b/>
                <w:bCs/>
                <w:lang w:val="en-US"/>
              </w:rPr>
            </w:pPr>
          </w:p>
          <w:p w:rsidR="00885A2C" w:rsidRPr="00595C53" w:rsidRDefault="00885A2C" w:rsidP="00EE6C7D">
            <w:pPr>
              <w:rPr>
                <w:b/>
                <w:bCs/>
                <w:lang w:val="en-US"/>
              </w:rPr>
            </w:pPr>
            <w:r w:rsidRPr="00595C53">
              <w:rPr>
                <w:b/>
                <w:bCs/>
                <w:sz w:val="22"/>
                <w:szCs w:val="22"/>
                <w:lang w:val="en-US"/>
              </w:rPr>
              <w:t xml:space="preserve">Books </w:t>
            </w:r>
          </w:p>
          <w:p w:rsidR="00885A2C" w:rsidRPr="00595C53" w:rsidRDefault="00885A2C" w:rsidP="00EE6C7D">
            <w:pPr>
              <w:rPr>
                <w:b/>
                <w:bCs/>
                <w:lang w:val="en-US"/>
              </w:rPr>
            </w:pPr>
          </w:p>
        </w:tc>
        <w:tc>
          <w:tcPr>
            <w:tcW w:w="4959" w:type="dxa"/>
            <w:gridSpan w:val="7"/>
          </w:tcPr>
          <w:p w:rsidR="00885A2C" w:rsidRPr="00595C53" w:rsidRDefault="00885A2C" w:rsidP="00EC557C">
            <w:pPr>
              <w:numPr>
                <w:ilvl w:val="0"/>
                <w:numId w:val="1"/>
              </w:numPr>
              <w:tabs>
                <w:tab w:val="clear" w:pos="720"/>
                <w:tab w:val="num" w:pos="434"/>
              </w:tabs>
              <w:ind w:left="434"/>
              <w:jc w:val="both"/>
            </w:pPr>
            <w:r w:rsidRPr="00595C53">
              <w:rPr>
                <w:sz w:val="22"/>
                <w:szCs w:val="22"/>
              </w:rPr>
              <w:t>Gates, B., Catalytic Chemistry: An Introductory Text,  Wiley, 1991.</w:t>
            </w:r>
          </w:p>
          <w:p w:rsidR="00885A2C" w:rsidRPr="00595C53" w:rsidRDefault="00885A2C" w:rsidP="00EC557C">
            <w:pPr>
              <w:numPr>
                <w:ilvl w:val="0"/>
                <w:numId w:val="1"/>
              </w:numPr>
              <w:tabs>
                <w:tab w:val="clear" w:pos="720"/>
                <w:tab w:val="num" w:pos="434"/>
              </w:tabs>
              <w:ind w:left="434"/>
              <w:jc w:val="both"/>
            </w:pPr>
            <w:r w:rsidRPr="00595C53">
              <w:rPr>
                <w:sz w:val="22"/>
                <w:szCs w:val="22"/>
              </w:rPr>
              <w:t>Smith, J.M., Chemical Engineering and Kinetics, 3</w:t>
            </w:r>
            <w:r w:rsidRPr="00595C53">
              <w:rPr>
                <w:sz w:val="22"/>
                <w:szCs w:val="22"/>
                <w:vertAlign w:val="superscript"/>
              </w:rPr>
              <w:t>rd</w:t>
            </w:r>
            <w:r w:rsidRPr="00595C53">
              <w:rPr>
                <w:sz w:val="22"/>
                <w:szCs w:val="22"/>
              </w:rPr>
              <w:t xml:space="preserve"> ed., Mc Graw Hill Book Co., 1981.</w:t>
            </w:r>
          </w:p>
          <w:p w:rsidR="00885A2C" w:rsidRPr="00595C53" w:rsidRDefault="00885A2C" w:rsidP="00EC557C">
            <w:pPr>
              <w:numPr>
                <w:ilvl w:val="0"/>
                <w:numId w:val="1"/>
              </w:numPr>
              <w:tabs>
                <w:tab w:val="clear" w:pos="720"/>
                <w:tab w:val="num" w:pos="434"/>
              </w:tabs>
              <w:ind w:left="434"/>
              <w:jc w:val="both"/>
            </w:pPr>
            <w:r w:rsidRPr="00595C53">
              <w:rPr>
                <w:sz w:val="22"/>
                <w:szCs w:val="22"/>
              </w:rPr>
              <w:t xml:space="preserve">Carberry, J.J., Chemical and Catalytic Reaction Engineering, </w:t>
            </w:r>
            <w:r w:rsidRPr="00595C53">
              <w:rPr>
                <w:rStyle w:val="proddetailsgen1"/>
                <w:rFonts w:ascii="Times New Roman" w:hAnsi="Times New Roman" w:cs="Times New Roman"/>
                <w:sz w:val="22"/>
                <w:szCs w:val="22"/>
              </w:rPr>
              <w:t>Dover Publications</w:t>
            </w:r>
            <w:r w:rsidRPr="00595C53">
              <w:rPr>
                <w:sz w:val="22"/>
                <w:szCs w:val="22"/>
              </w:rPr>
              <w:t>, 2001.</w:t>
            </w:r>
          </w:p>
          <w:p w:rsidR="00885A2C" w:rsidRPr="00595C53" w:rsidRDefault="00885A2C" w:rsidP="00EE6C7D">
            <w:pPr>
              <w:rPr>
                <w:lang w:val="en-US"/>
              </w:rPr>
            </w:pPr>
          </w:p>
        </w:tc>
      </w:tr>
      <w:tr w:rsidR="00885A2C" w:rsidRPr="00EB53AA">
        <w:trPr>
          <w:trHeight w:val="997"/>
        </w:trPr>
        <w:tc>
          <w:tcPr>
            <w:tcW w:w="2301" w:type="dxa"/>
            <w:gridSpan w:val="2"/>
            <w:vMerge/>
            <w:shd w:val="clear" w:color="auto" w:fill="C6D9F1"/>
          </w:tcPr>
          <w:p w:rsidR="00885A2C" w:rsidRPr="00595C53" w:rsidRDefault="00885A2C" w:rsidP="00EE6C7D">
            <w:pPr>
              <w:rPr>
                <w:b/>
                <w:bCs/>
                <w:lang w:val="en-US"/>
              </w:rPr>
            </w:pPr>
          </w:p>
        </w:tc>
        <w:tc>
          <w:tcPr>
            <w:tcW w:w="2026" w:type="dxa"/>
            <w:gridSpan w:val="3"/>
            <w:shd w:val="clear" w:color="auto" w:fill="C6D9F1"/>
          </w:tcPr>
          <w:p w:rsidR="00885A2C" w:rsidRPr="00595C53" w:rsidRDefault="00885A2C" w:rsidP="00EE6C7D">
            <w:pPr>
              <w:rPr>
                <w:b/>
                <w:bCs/>
                <w:lang w:val="en-US"/>
              </w:rPr>
            </w:pPr>
            <w:r w:rsidRPr="00595C53">
              <w:rPr>
                <w:b/>
                <w:bCs/>
                <w:sz w:val="22"/>
                <w:szCs w:val="22"/>
                <w:lang w:val="en-US"/>
              </w:rPr>
              <w:t>Journals, Articles, Papers, Symposiums</w:t>
            </w:r>
          </w:p>
        </w:tc>
        <w:tc>
          <w:tcPr>
            <w:tcW w:w="4959" w:type="dxa"/>
            <w:gridSpan w:val="7"/>
          </w:tcPr>
          <w:p w:rsidR="00885A2C" w:rsidRPr="00595C53" w:rsidRDefault="00885A2C" w:rsidP="00EE6C7D">
            <w:pPr>
              <w:rPr>
                <w:lang w:val="en-US"/>
              </w:rPr>
            </w:pPr>
            <w:r w:rsidRPr="00595C53">
              <w:rPr>
                <w:sz w:val="22"/>
                <w:szCs w:val="22"/>
                <w:lang w:val="en-US"/>
              </w:rPr>
              <w:t>Journals, Articles, Papers, Symposiums</w:t>
            </w:r>
          </w:p>
        </w:tc>
      </w:tr>
      <w:tr w:rsidR="00885A2C" w:rsidRPr="00EB53AA">
        <w:trPr>
          <w:trHeight w:val="69"/>
        </w:trPr>
        <w:tc>
          <w:tcPr>
            <w:tcW w:w="2301" w:type="dxa"/>
            <w:gridSpan w:val="2"/>
            <w:vMerge w:val="restart"/>
            <w:shd w:val="clear" w:color="auto" w:fill="C6D9F1"/>
          </w:tcPr>
          <w:p w:rsidR="00885A2C" w:rsidRPr="00595C53" w:rsidRDefault="00885A2C" w:rsidP="00EE6C7D">
            <w:pPr>
              <w:rPr>
                <w:b/>
                <w:bCs/>
                <w:lang w:val="en-US"/>
              </w:rPr>
            </w:pPr>
            <w:r w:rsidRPr="00595C53">
              <w:rPr>
                <w:b/>
                <w:bCs/>
                <w:sz w:val="22"/>
                <w:szCs w:val="22"/>
                <w:lang w:val="en-US"/>
              </w:rPr>
              <w:t>Planned learning activities and teaching methods</w:t>
            </w:r>
          </w:p>
        </w:tc>
        <w:tc>
          <w:tcPr>
            <w:tcW w:w="950" w:type="dxa"/>
            <w:shd w:val="clear" w:color="auto" w:fill="8DB3E2"/>
          </w:tcPr>
          <w:p w:rsidR="00885A2C" w:rsidRPr="00595C53" w:rsidRDefault="00885A2C" w:rsidP="00EE6C7D">
            <w:pPr>
              <w:rPr>
                <w:b/>
                <w:bCs/>
                <w:lang w:val="en-US"/>
              </w:rPr>
            </w:pPr>
            <w:r w:rsidRPr="00595C53">
              <w:rPr>
                <w:b/>
                <w:bCs/>
                <w:sz w:val="22"/>
                <w:szCs w:val="22"/>
                <w:lang w:val="en-US"/>
              </w:rPr>
              <w:t>Theoric</w:t>
            </w:r>
          </w:p>
        </w:tc>
        <w:tc>
          <w:tcPr>
            <w:tcW w:w="1013" w:type="dxa"/>
            <w:shd w:val="clear" w:color="auto" w:fill="8DB3E2"/>
          </w:tcPr>
          <w:p w:rsidR="00885A2C" w:rsidRPr="00595C53" w:rsidRDefault="00885A2C" w:rsidP="00EE6C7D">
            <w:pPr>
              <w:rPr>
                <w:b/>
                <w:bCs/>
                <w:lang w:val="en-US"/>
              </w:rPr>
            </w:pPr>
            <w:r w:rsidRPr="00595C53">
              <w:rPr>
                <w:b/>
                <w:bCs/>
                <w:sz w:val="22"/>
                <w:szCs w:val="22"/>
                <w:lang w:val="en-US"/>
              </w:rPr>
              <w:t>Practice</w:t>
            </w:r>
          </w:p>
        </w:tc>
        <w:tc>
          <w:tcPr>
            <w:tcW w:w="728" w:type="dxa"/>
            <w:gridSpan w:val="2"/>
            <w:shd w:val="clear" w:color="auto" w:fill="8DB3E2"/>
          </w:tcPr>
          <w:p w:rsidR="00885A2C" w:rsidRPr="00595C53" w:rsidRDefault="00885A2C" w:rsidP="00EE6C7D">
            <w:pPr>
              <w:rPr>
                <w:b/>
                <w:bCs/>
                <w:lang w:val="en-US"/>
              </w:rPr>
            </w:pPr>
            <w:r w:rsidRPr="00595C53">
              <w:rPr>
                <w:b/>
                <w:bCs/>
                <w:sz w:val="22"/>
                <w:szCs w:val="22"/>
                <w:lang w:val="en-US"/>
              </w:rPr>
              <w:t>Lab.</w:t>
            </w:r>
          </w:p>
        </w:tc>
        <w:tc>
          <w:tcPr>
            <w:tcW w:w="986" w:type="dxa"/>
            <w:shd w:val="clear" w:color="auto" w:fill="8DB3E2"/>
          </w:tcPr>
          <w:p w:rsidR="00885A2C" w:rsidRPr="00595C53" w:rsidRDefault="00885A2C" w:rsidP="00EE6C7D">
            <w:pPr>
              <w:rPr>
                <w:b/>
                <w:bCs/>
                <w:lang w:val="en-US"/>
              </w:rPr>
            </w:pPr>
            <w:r w:rsidRPr="00595C53">
              <w:rPr>
                <w:b/>
                <w:bCs/>
                <w:sz w:val="22"/>
                <w:szCs w:val="22"/>
                <w:lang w:val="en-US"/>
              </w:rPr>
              <w:t>Projects</w:t>
            </w:r>
          </w:p>
        </w:tc>
        <w:tc>
          <w:tcPr>
            <w:tcW w:w="895" w:type="dxa"/>
            <w:gridSpan w:val="2"/>
            <w:shd w:val="clear" w:color="auto" w:fill="8DB3E2"/>
          </w:tcPr>
          <w:p w:rsidR="00885A2C" w:rsidRPr="00595C53" w:rsidRDefault="00885A2C" w:rsidP="00EE6C7D">
            <w:pPr>
              <w:rPr>
                <w:b/>
                <w:bCs/>
                <w:lang w:val="en-US"/>
              </w:rPr>
            </w:pPr>
            <w:r w:rsidRPr="00595C53">
              <w:rPr>
                <w:b/>
                <w:bCs/>
                <w:sz w:val="22"/>
                <w:szCs w:val="22"/>
                <w:lang w:val="en-US"/>
              </w:rPr>
              <w:t>Assign.</w:t>
            </w:r>
          </w:p>
        </w:tc>
        <w:tc>
          <w:tcPr>
            <w:tcW w:w="799" w:type="dxa"/>
            <w:shd w:val="clear" w:color="auto" w:fill="8DB3E2"/>
          </w:tcPr>
          <w:p w:rsidR="00885A2C" w:rsidRPr="00595C53" w:rsidRDefault="00885A2C" w:rsidP="00EE6C7D">
            <w:pPr>
              <w:rPr>
                <w:b/>
                <w:bCs/>
                <w:lang w:val="en-US"/>
              </w:rPr>
            </w:pPr>
            <w:r w:rsidRPr="00595C53">
              <w:rPr>
                <w:b/>
                <w:bCs/>
                <w:sz w:val="22"/>
                <w:szCs w:val="22"/>
                <w:lang w:val="en-US"/>
              </w:rPr>
              <w:t xml:space="preserve">Other </w:t>
            </w:r>
          </w:p>
        </w:tc>
        <w:tc>
          <w:tcPr>
            <w:tcW w:w="794" w:type="dxa"/>
            <w:shd w:val="clear" w:color="auto" w:fill="8DB3E2"/>
          </w:tcPr>
          <w:p w:rsidR="00885A2C" w:rsidRPr="00595C53" w:rsidRDefault="00885A2C" w:rsidP="00EE6C7D">
            <w:pPr>
              <w:rPr>
                <w:b/>
                <w:bCs/>
                <w:lang w:val="en-US"/>
              </w:rPr>
            </w:pPr>
            <w:r w:rsidRPr="00595C53">
              <w:rPr>
                <w:b/>
                <w:bCs/>
                <w:sz w:val="22"/>
                <w:szCs w:val="22"/>
                <w:lang w:val="en-US"/>
              </w:rPr>
              <w:t>Total</w:t>
            </w:r>
          </w:p>
        </w:tc>
        <w:tc>
          <w:tcPr>
            <w:tcW w:w="820" w:type="dxa"/>
            <w:shd w:val="clear" w:color="auto" w:fill="8DB3E2"/>
          </w:tcPr>
          <w:p w:rsidR="00885A2C" w:rsidRPr="00595C53" w:rsidRDefault="00885A2C" w:rsidP="00EE6C7D">
            <w:pPr>
              <w:rPr>
                <w:b/>
                <w:bCs/>
                <w:lang w:val="en-US"/>
              </w:rPr>
            </w:pPr>
            <w:r w:rsidRPr="00595C53">
              <w:rPr>
                <w:b/>
                <w:bCs/>
                <w:sz w:val="22"/>
                <w:szCs w:val="22"/>
                <w:lang w:val="en-US"/>
              </w:rPr>
              <w:t>ECTS</w:t>
            </w:r>
          </w:p>
        </w:tc>
      </w:tr>
      <w:tr w:rsidR="00885A2C" w:rsidRPr="00EB53AA">
        <w:trPr>
          <w:trHeight w:val="69"/>
        </w:trPr>
        <w:tc>
          <w:tcPr>
            <w:tcW w:w="2301" w:type="dxa"/>
            <w:gridSpan w:val="2"/>
            <w:vMerge/>
            <w:shd w:val="clear" w:color="auto" w:fill="C6D9F1"/>
          </w:tcPr>
          <w:p w:rsidR="00885A2C" w:rsidRPr="00595C53" w:rsidRDefault="00885A2C" w:rsidP="00EE6C7D">
            <w:pPr>
              <w:rPr>
                <w:b/>
                <w:bCs/>
                <w:lang w:val="en-US"/>
              </w:rPr>
            </w:pPr>
          </w:p>
        </w:tc>
        <w:tc>
          <w:tcPr>
            <w:tcW w:w="950" w:type="dxa"/>
          </w:tcPr>
          <w:p w:rsidR="00885A2C" w:rsidRPr="00595C53" w:rsidRDefault="00885A2C" w:rsidP="00EE6C7D">
            <w:pPr>
              <w:rPr>
                <w:lang w:val="en-US"/>
              </w:rPr>
            </w:pPr>
            <w:r w:rsidRPr="00595C53">
              <w:rPr>
                <w:sz w:val="22"/>
                <w:szCs w:val="22"/>
                <w:lang w:val="en-US"/>
              </w:rPr>
              <w:t>45</w:t>
            </w:r>
          </w:p>
        </w:tc>
        <w:tc>
          <w:tcPr>
            <w:tcW w:w="1013" w:type="dxa"/>
          </w:tcPr>
          <w:p w:rsidR="00885A2C" w:rsidRPr="00595C53" w:rsidRDefault="00885A2C" w:rsidP="00EE6C7D">
            <w:pPr>
              <w:rPr>
                <w:lang w:val="en-US"/>
              </w:rPr>
            </w:pPr>
            <w:r w:rsidRPr="00595C53">
              <w:rPr>
                <w:sz w:val="22"/>
                <w:szCs w:val="22"/>
                <w:lang w:val="en-US"/>
              </w:rPr>
              <w:t>-</w:t>
            </w:r>
          </w:p>
        </w:tc>
        <w:tc>
          <w:tcPr>
            <w:tcW w:w="728" w:type="dxa"/>
            <w:gridSpan w:val="2"/>
          </w:tcPr>
          <w:p w:rsidR="00885A2C" w:rsidRPr="00595C53" w:rsidRDefault="00885A2C" w:rsidP="00EE6C7D">
            <w:pPr>
              <w:rPr>
                <w:lang w:val="en-US"/>
              </w:rPr>
            </w:pPr>
            <w:r w:rsidRPr="00595C53">
              <w:rPr>
                <w:sz w:val="22"/>
                <w:szCs w:val="22"/>
                <w:lang w:val="en-US"/>
              </w:rPr>
              <w:t>-</w:t>
            </w:r>
          </w:p>
        </w:tc>
        <w:tc>
          <w:tcPr>
            <w:tcW w:w="986" w:type="dxa"/>
          </w:tcPr>
          <w:p w:rsidR="00885A2C" w:rsidRPr="00595C53" w:rsidRDefault="00885A2C" w:rsidP="00EE6C7D">
            <w:pPr>
              <w:rPr>
                <w:lang w:val="en-US"/>
              </w:rPr>
            </w:pPr>
            <w:r w:rsidRPr="00595C53">
              <w:rPr>
                <w:sz w:val="22"/>
                <w:szCs w:val="22"/>
                <w:lang w:val="en-US"/>
              </w:rPr>
              <w:t>40</w:t>
            </w:r>
          </w:p>
        </w:tc>
        <w:tc>
          <w:tcPr>
            <w:tcW w:w="895" w:type="dxa"/>
            <w:gridSpan w:val="2"/>
          </w:tcPr>
          <w:p w:rsidR="00885A2C" w:rsidRPr="00595C53" w:rsidRDefault="00885A2C" w:rsidP="00EE6C7D">
            <w:pPr>
              <w:rPr>
                <w:lang w:val="en-US"/>
              </w:rPr>
            </w:pPr>
            <w:r w:rsidRPr="00595C53">
              <w:rPr>
                <w:sz w:val="22"/>
                <w:szCs w:val="22"/>
                <w:lang w:val="en-US"/>
              </w:rPr>
              <w:t>20</w:t>
            </w:r>
          </w:p>
        </w:tc>
        <w:tc>
          <w:tcPr>
            <w:tcW w:w="799" w:type="dxa"/>
          </w:tcPr>
          <w:p w:rsidR="00885A2C" w:rsidRPr="00595C53" w:rsidRDefault="00885A2C" w:rsidP="00EE6C7D">
            <w:pPr>
              <w:rPr>
                <w:lang w:val="en-US"/>
              </w:rPr>
            </w:pPr>
            <w:r w:rsidRPr="00595C53">
              <w:rPr>
                <w:sz w:val="22"/>
                <w:szCs w:val="22"/>
                <w:lang w:val="en-US"/>
              </w:rPr>
              <w:t>86</w:t>
            </w:r>
          </w:p>
        </w:tc>
        <w:tc>
          <w:tcPr>
            <w:tcW w:w="794" w:type="dxa"/>
          </w:tcPr>
          <w:p w:rsidR="00885A2C" w:rsidRPr="00595C53" w:rsidRDefault="00885A2C" w:rsidP="00EE6C7D">
            <w:pPr>
              <w:rPr>
                <w:lang w:val="en-US"/>
              </w:rPr>
            </w:pPr>
            <w:r w:rsidRPr="00595C53">
              <w:rPr>
                <w:sz w:val="22"/>
                <w:szCs w:val="22"/>
                <w:lang w:val="en-US"/>
              </w:rPr>
              <w:t>191</w:t>
            </w:r>
          </w:p>
        </w:tc>
        <w:tc>
          <w:tcPr>
            <w:tcW w:w="820" w:type="dxa"/>
          </w:tcPr>
          <w:p w:rsidR="00885A2C" w:rsidRPr="00595C53" w:rsidRDefault="00885A2C" w:rsidP="00EE6C7D">
            <w:pPr>
              <w:rPr>
                <w:lang w:val="en-US"/>
              </w:rPr>
            </w:pPr>
            <w:r w:rsidRPr="00595C53">
              <w:rPr>
                <w:sz w:val="22"/>
                <w:szCs w:val="22"/>
                <w:lang w:val="en-US"/>
              </w:rPr>
              <w:t>7.5</w:t>
            </w:r>
          </w:p>
        </w:tc>
      </w:tr>
      <w:tr w:rsidR="00885A2C" w:rsidRPr="00EB53AA">
        <w:trPr>
          <w:trHeight w:val="23"/>
        </w:trPr>
        <w:tc>
          <w:tcPr>
            <w:tcW w:w="3251" w:type="dxa"/>
            <w:gridSpan w:val="3"/>
            <w:shd w:val="clear" w:color="auto" w:fill="8DB3E2"/>
          </w:tcPr>
          <w:p w:rsidR="00885A2C" w:rsidRPr="00595C53" w:rsidRDefault="00885A2C" w:rsidP="00EE6C7D">
            <w:pPr>
              <w:rPr>
                <w:b/>
                <w:bCs/>
                <w:lang w:val="en-US"/>
              </w:rPr>
            </w:pPr>
            <w:r w:rsidRPr="00595C53">
              <w:rPr>
                <w:b/>
                <w:bCs/>
                <w:sz w:val="22"/>
                <w:szCs w:val="22"/>
                <w:lang w:val="en-US"/>
              </w:rPr>
              <w:t>Assessment Methods and Criteria</w:t>
            </w:r>
          </w:p>
        </w:tc>
        <w:tc>
          <w:tcPr>
            <w:tcW w:w="3326" w:type="dxa"/>
            <w:gridSpan w:val="5"/>
            <w:shd w:val="clear" w:color="auto" w:fill="8DB3E2"/>
          </w:tcPr>
          <w:p w:rsidR="00885A2C" w:rsidRPr="00595C53" w:rsidRDefault="00885A2C" w:rsidP="00EE6C7D">
            <w:pPr>
              <w:jc w:val="center"/>
              <w:rPr>
                <w:b/>
                <w:bCs/>
                <w:lang w:val="en-US"/>
              </w:rPr>
            </w:pPr>
            <w:r w:rsidRPr="00595C53">
              <w:rPr>
                <w:b/>
                <w:bCs/>
                <w:sz w:val="22"/>
                <w:szCs w:val="22"/>
                <w:lang w:val="en-US"/>
              </w:rPr>
              <w:t>Quantity (mark with “X”)</w:t>
            </w:r>
          </w:p>
        </w:tc>
        <w:tc>
          <w:tcPr>
            <w:tcW w:w="2709" w:type="dxa"/>
            <w:gridSpan w:val="4"/>
            <w:shd w:val="clear" w:color="auto" w:fill="8DB3E2"/>
          </w:tcPr>
          <w:p w:rsidR="00885A2C" w:rsidRPr="00595C53" w:rsidRDefault="00885A2C" w:rsidP="00EE6C7D">
            <w:pPr>
              <w:jc w:val="center"/>
              <w:rPr>
                <w:b/>
                <w:bCs/>
                <w:lang w:val="en-US"/>
              </w:rPr>
            </w:pPr>
            <w:r w:rsidRPr="00595C53">
              <w:rPr>
                <w:b/>
                <w:bCs/>
                <w:sz w:val="22"/>
                <w:szCs w:val="22"/>
                <w:lang w:val="en-US"/>
              </w:rPr>
              <w:t>Percentage (%)</w:t>
            </w:r>
          </w:p>
        </w:tc>
      </w:tr>
      <w:tr w:rsidR="00885A2C" w:rsidRPr="00EB53AA">
        <w:trPr>
          <w:trHeight w:val="23"/>
        </w:trPr>
        <w:tc>
          <w:tcPr>
            <w:tcW w:w="3251" w:type="dxa"/>
            <w:gridSpan w:val="3"/>
            <w:shd w:val="clear" w:color="auto" w:fill="C6D9F1"/>
          </w:tcPr>
          <w:p w:rsidR="00885A2C" w:rsidRPr="00595C53" w:rsidRDefault="00885A2C" w:rsidP="00EE6C7D">
            <w:pPr>
              <w:rPr>
                <w:b/>
                <w:bCs/>
                <w:lang w:val="en-US"/>
              </w:rPr>
            </w:pPr>
            <w:r w:rsidRPr="00595C53">
              <w:rPr>
                <w:b/>
                <w:bCs/>
                <w:sz w:val="22"/>
                <w:szCs w:val="22"/>
                <w:lang w:val="en-US"/>
              </w:rPr>
              <w:t>Midterm Exam</w:t>
            </w:r>
          </w:p>
        </w:tc>
        <w:tc>
          <w:tcPr>
            <w:tcW w:w="3326" w:type="dxa"/>
            <w:gridSpan w:val="5"/>
          </w:tcPr>
          <w:p w:rsidR="00885A2C" w:rsidRPr="00595C53" w:rsidRDefault="00885A2C" w:rsidP="00EE6C7D">
            <w:pPr>
              <w:jc w:val="center"/>
              <w:rPr>
                <w:lang w:val="en-US"/>
              </w:rPr>
            </w:pPr>
            <w:r w:rsidRPr="00595C53">
              <w:rPr>
                <w:sz w:val="22"/>
                <w:szCs w:val="22"/>
                <w:lang w:val="en-US"/>
              </w:rPr>
              <w:t>X</w:t>
            </w:r>
          </w:p>
        </w:tc>
        <w:tc>
          <w:tcPr>
            <w:tcW w:w="2709" w:type="dxa"/>
            <w:gridSpan w:val="4"/>
          </w:tcPr>
          <w:p w:rsidR="00885A2C" w:rsidRPr="00595C53" w:rsidRDefault="00885A2C" w:rsidP="00EE6C7D">
            <w:pPr>
              <w:jc w:val="center"/>
              <w:rPr>
                <w:lang w:val="en-US"/>
              </w:rPr>
            </w:pPr>
            <w:r w:rsidRPr="00595C53">
              <w:rPr>
                <w:sz w:val="22"/>
                <w:szCs w:val="22"/>
                <w:lang w:val="en-US"/>
              </w:rPr>
              <w:t>25</w:t>
            </w:r>
          </w:p>
        </w:tc>
      </w:tr>
      <w:tr w:rsidR="00885A2C" w:rsidRPr="00EB53AA">
        <w:trPr>
          <w:trHeight w:val="23"/>
        </w:trPr>
        <w:tc>
          <w:tcPr>
            <w:tcW w:w="3251" w:type="dxa"/>
            <w:gridSpan w:val="3"/>
            <w:shd w:val="clear" w:color="auto" w:fill="C6D9F1"/>
          </w:tcPr>
          <w:p w:rsidR="00885A2C" w:rsidRPr="00595C53" w:rsidRDefault="00885A2C" w:rsidP="00EE6C7D">
            <w:pPr>
              <w:rPr>
                <w:b/>
                <w:bCs/>
                <w:lang w:val="en-US"/>
              </w:rPr>
            </w:pPr>
            <w:r w:rsidRPr="00595C53">
              <w:rPr>
                <w:b/>
                <w:bCs/>
                <w:sz w:val="22"/>
                <w:szCs w:val="22"/>
                <w:lang w:val="en-US"/>
              </w:rPr>
              <w:t>Quiz</w:t>
            </w:r>
          </w:p>
        </w:tc>
        <w:tc>
          <w:tcPr>
            <w:tcW w:w="3326" w:type="dxa"/>
            <w:gridSpan w:val="5"/>
          </w:tcPr>
          <w:p w:rsidR="00885A2C" w:rsidRPr="00595C53" w:rsidRDefault="00885A2C" w:rsidP="00EE6C7D">
            <w:pPr>
              <w:jc w:val="center"/>
              <w:rPr>
                <w:lang w:val="en-US"/>
              </w:rPr>
            </w:pPr>
            <w:r w:rsidRPr="00595C53">
              <w:rPr>
                <w:sz w:val="22"/>
                <w:szCs w:val="22"/>
                <w:lang w:val="en-US"/>
              </w:rPr>
              <w:t>-</w:t>
            </w:r>
          </w:p>
        </w:tc>
        <w:tc>
          <w:tcPr>
            <w:tcW w:w="2709" w:type="dxa"/>
            <w:gridSpan w:val="4"/>
          </w:tcPr>
          <w:p w:rsidR="00885A2C" w:rsidRPr="00595C53" w:rsidRDefault="00885A2C" w:rsidP="00EE6C7D">
            <w:pPr>
              <w:jc w:val="center"/>
              <w:rPr>
                <w:lang w:val="en-US"/>
              </w:rPr>
            </w:pPr>
            <w:r w:rsidRPr="00595C53">
              <w:rPr>
                <w:sz w:val="22"/>
                <w:szCs w:val="22"/>
                <w:lang w:val="en-US"/>
              </w:rPr>
              <w:t>-</w:t>
            </w:r>
          </w:p>
        </w:tc>
      </w:tr>
      <w:tr w:rsidR="00885A2C" w:rsidRPr="00EB53AA">
        <w:trPr>
          <w:trHeight w:val="23"/>
        </w:trPr>
        <w:tc>
          <w:tcPr>
            <w:tcW w:w="3251" w:type="dxa"/>
            <w:gridSpan w:val="3"/>
            <w:shd w:val="clear" w:color="auto" w:fill="C6D9F1"/>
          </w:tcPr>
          <w:p w:rsidR="00885A2C" w:rsidRPr="00595C53" w:rsidRDefault="00885A2C" w:rsidP="00EE6C7D">
            <w:pPr>
              <w:rPr>
                <w:b/>
                <w:bCs/>
                <w:lang w:val="en-US"/>
              </w:rPr>
            </w:pPr>
            <w:r w:rsidRPr="00595C53">
              <w:rPr>
                <w:b/>
                <w:bCs/>
                <w:sz w:val="22"/>
                <w:szCs w:val="22"/>
                <w:lang w:val="en-US"/>
              </w:rPr>
              <w:t xml:space="preserve">Assignment </w:t>
            </w:r>
          </w:p>
        </w:tc>
        <w:tc>
          <w:tcPr>
            <w:tcW w:w="3326" w:type="dxa"/>
            <w:gridSpan w:val="5"/>
          </w:tcPr>
          <w:p w:rsidR="00885A2C" w:rsidRPr="00595C53" w:rsidRDefault="00885A2C" w:rsidP="00EE6C7D">
            <w:pPr>
              <w:jc w:val="center"/>
              <w:rPr>
                <w:lang w:val="en-US"/>
              </w:rPr>
            </w:pPr>
            <w:r w:rsidRPr="00595C53">
              <w:rPr>
                <w:sz w:val="22"/>
                <w:szCs w:val="22"/>
                <w:lang w:val="en-US"/>
              </w:rPr>
              <w:t>X</w:t>
            </w:r>
          </w:p>
        </w:tc>
        <w:tc>
          <w:tcPr>
            <w:tcW w:w="2709" w:type="dxa"/>
            <w:gridSpan w:val="4"/>
          </w:tcPr>
          <w:p w:rsidR="00885A2C" w:rsidRPr="00595C53" w:rsidRDefault="00885A2C" w:rsidP="00EE6C7D">
            <w:pPr>
              <w:jc w:val="center"/>
              <w:rPr>
                <w:lang w:val="en-US"/>
              </w:rPr>
            </w:pPr>
            <w:r w:rsidRPr="00595C53">
              <w:rPr>
                <w:sz w:val="22"/>
                <w:szCs w:val="22"/>
                <w:lang w:val="en-US"/>
              </w:rPr>
              <w:t>10</w:t>
            </w:r>
          </w:p>
        </w:tc>
      </w:tr>
      <w:tr w:rsidR="00885A2C" w:rsidRPr="00EB53AA">
        <w:trPr>
          <w:trHeight w:val="23"/>
        </w:trPr>
        <w:tc>
          <w:tcPr>
            <w:tcW w:w="3251" w:type="dxa"/>
            <w:gridSpan w:val="3"/>
            <w:shd w:val="clear" w:color="auto" w:fill="C6D9F1"/>
          </w:tcPr>
          <w:p w:rsidR="00885A2C" w:rsidRPr="00595C53" w:rsidRDefault="00885A2C" w:rsidP="00EE6C7D">
            <w:pPr>
              <w:rPr>
                <w:b/>
                <w:bCs/>
                <w:lang w:val="en-US"/>
              </w:rPr>
            </w:pPr>
            <w:r w:rsidRPr="00595C53">
              <w:rPr>
                <w:b/>
                <w:bCs/>
                <w:sz w:val="22"/>
                <w:szCs w:val="22"/>
                <w:lang w:val="en-US"/>
              </w:rPr>
              <w:t>Projects</w:t>
            </w:r>
          </w:p>
        </w:tc>
        <w:tc>
          <w:tcPr>
            <w:tcW w:w="3326" w:type="dxa"/>
            <w:gridSpan w:val="5"/>
          </w:tcPr>
          <w:p w:rsidR="00885A2C" w:rsidRPr="00595C53" w:rsidRDefault="00885A2C" w:rsidP="00EE6C7D">
            <w:pPr>
              <w:jc w:val="center"/>
              <w:rPr>
                <w:lang w:val="en-US"/>
              </w:rPr>
            </w:pPr>
            <w:r w:rsidRPr="00595C53">
              <w:rPr>
                <w:sz w:val="22"/>
                <w:szCs w:val="22"/>
                <w:lang w:val="en-US"/>
              </w:rPr>
              <w:t>X</w:t>
            </w:r>
          </w:p>
        </w:tc>
        <w:tc>
          <w:tcPr>
            <w:tcW w:w="2709" w:type="dxa"/>
            <w:gridSpan w:val="4"/>
          </w:tcPr>
          <w:p w:rsidR="00885A2C" w:rsidRPr="00595C53" w:rsidRDefault="00885A2C" w:rsidP="00EE6C7D">
            <w:pPr>
              <w:jc w:val="center"/>
              <w:rPr>
                <w:lang w:val="en-US"/>
              </w:rPr>
            </w:pPr>
            <w:r w:rsidRPr="00595C53">
              <w:rPr>
                <w:sz w:val="22"/>
                <w:szCs w:val="22"/>
                <w:lang w:val="en-US"/>
              </w:rPr>
              <w:t>25</w:t>
            </w:r>
          </w:p>
        </w:tc>
      </w:tr>
      <w:tr w:rsidR="00885A2C" w:rsidRPr="00EB53AA">
        <w:trPr>
          <w:trHeight w:val="23"/>
        </w:trPr>
        <w:tc>
          <w:tcPr>
            <w:tcW w:w="3251" w:type="dxa"/>
            <w:gridSpan w:val="3"/>
            <w:shd w:val="clear" w:color="auto" w:fill="C6D9F1"/>
          </w:tcPr>
          <w:p w:rsidR="00885A2C" w:rsidRPr="00595C53" w:rsidRDefault="00885A2C" w:rsidP="00EE6C7D">
            <w:pPr>
              <w:rPr>
                <w:b/>
                <w:bCs/>
                <w:lang w:val="en-US"/>
              </w:rPr>
            </w:pPr>
            <w:r w:rsidRPr="00595C53">
              <w:rPr>
                <w:b/>
                <w:bCs/>
                <w:sz w:val="22"/>
                <w:szCs w:val="22"/>
                <w:lang w:val="en-US"/>
              </w:rPr>
              <w:t>Laboratory</w:t>
            </w:r>
          </w:p>
        </w:tc>
        <w:tc>
          <w:tcPr>
            <w:tcW w:w="3326" w:type="dxa"/>
            <w:gridSpan w:val="5"/>
          </w:tcPr>
          <w:p w:rsidR="00885A2C" w:rsidRPr="00595C53" w:rsidRDefault="00885A2C" w:rsidP="00EE6C7D">
            <w:pPr>
              <w:jc w:val="center"/>
              <w:rPr>
                <w:lang w:val="en-US"/>
              </w:rPr>
            </w:pPr>
            <w:r w:rsidRPr="00595C53">
              <w:rPr>
                <w:sz w:val="22"/>
                <w:szCs w:val="22"/>
                <w:lang w:val="en-US"/>
              </w:rPr>
              <w:t>-</w:t>
            </w:r>
          </w:p>
        </w:tc>
        <w:tc>
          <w:tcPr>
            <w:tcW w:w="2709" w:type="dxa"/>
            <w:gridSpan w:val="4"/>
          </w:tcPr>
          <w:p w:rsidR="00885A2C" w:rsidRPr="00595C53" w:rsidRDefault="00885A2C" w:rsidP="00EE6C7D">
            <w:pPr>
              <w:jc w:val="center"/>
              <w:rPr>
                <w:lang w:val="en-US"/>
              </w:rPr>
            </w:pPr>
            <w:r w:rsidRPr="00595C53">
              <w:rPr>
                <w:sz w:val="22"/>
                <w:szCs w:val="22"/>
                <w:lang w:val="en-US"/>
              </w:rPr>
              <w:t>-</w:t>
            </w:r>
          </w:p>
        </w:tc>
      </w:tr>
      <w:tr w:rsidR="00885A2C" w:rsidRPr="00EB53AA">
        <w:trPr>
          <w:trHeight w:val="23"/>
        </w:trPr>
        <w:tc>
          <w:tcPr>
            <w:tcW w:w="3251" w:type="dxa"/>
            <w:gridSpan w:val="3"/>
            <w:shd w:val="clear" w:color="auto" w:fill="C6D9F1"/>
          </w:tcPr>
          <w:p w:rsidR="00885A2C" w:rsidRPr="00595C53" w:rsidRDefault="00885A2C" w:rsidP="00EE6C7D">
            <w:pPr>
              <w:rPr>
                <w:b/>
                <w:bCs/>
                <w:lang w:val="en-US"/>
              </w:rPr>
            </w:pPr>
            <w:r w:rsidRPr="00595C53">
              <w:rPr>
                <w:b/>
                <w:bCs/>
                <w:sz w:val="22"/>
                <w:szCs w:val="22"/>
                <w:lang w:val="en-US"/>
              </w:rPr>
              <w:t>Practice</w:t>
            </w:r>
          </w:p>
        </w:tc>
        <w:tc>
          <w:tcPr>
            <w:tcW w:w="3326" w:type="dxa"/>
            <w:gridSpan w:val="5"/>
          </w:tcPr>
          <w:p w:rsidR="00885A2C" w:rsidRPr="00595C53" w:rsidRDefault="00885A2C" w:rsidP="00EE6C7D">
            <w:pPr>
              <w:jc w:val="center"/>
              <w:rPr>
                <w:lang w:val="en-US"/>
              </w:rPr>
            </w:pPr>
            <w:r w:rsidRPr="00595C53">
              <w:rPr>
                <w:sz w:val="22"/>
                <w:szCs w:val="22"/>
                <w:lang w:val="en-US"/>
              </w:rPr>
              <w:t>-</w:t>
            </w:r>
          </w:p>
        </w:tc>
        <w:tc>
          <w:tcPr>
            <w:tcW w:w="2709" w:type="dxa"/>
            <w:gridSpan w:val="4"/>
          </w:tcPr>
          <w:p w:rsidR="00885A2C" w:rsidRPr="00595C53" w:rsidRDefault="00885A2C" w:rsidP="00EE6C7D">
            <w:pPr>
              <w:jc w:val="center"/>
              <w:rPr>
                <w:lang w:val="en-US"/>
              </w:rPr>
            </w:pPr>
            <w:r w:rsidRPr="00595C53">
              <w:rPr>
                <w:sz w:val="22"/>
                <w:szCs w:val="22"/>
                <w:lang w:val="en-US"/>
              </w:rPr>
              <w:t>-</w:t>
            </w:r>
          </w:p>
        </w:tc>
      </w:tr>
      <w:tr w:rsidR="00885A2C" w:rsidRPr="00EB53AA">
        <w:trPr>
          <w:trHeight w:val="23"/>
        </w:trPr>
        <w:tc>
          <w:tcPr>
            <w:tcW w:w="3251" w:type="dxa"/>
            <w:gridSpan w:val="3"/>
            <w:shd w:val="clear" w:color="auto" w:fill="C6D9F1"/>
          </w:tcPr>
          <w:p w:rsidR="00885A2C" w:rsidRPr="00595C53" w:rsidRDefault="00885A2C" w:rsidP="00EE6C7D">
            <w:pPr>
              <w:rPr>
                <w:b/>
                <w:bCs/>
                <w:lang w:val="en-US"/>
              </w:rPr>
            </w:pPr>
            <w:r w:rsidRPr="00595C53">
              <w:rPr>
                <w:b/>
                <w:bCs/>
                <w:sz w:val="22"/>
                <w:szCs w:val="22"/>
                <w:lang w:val="en-US"/>
              </w:rPr>
              <w:t xml:space="preserve">Other </w:t>
            </w:r>
          </w:p>
        </w:tc>
        <w:tc>
          <w:tcPr>
            <w:tcW w:w="3326" w:type="dxa"/>
            <w:gridSpan w:val="5"/>
          </w:tcPr>
          <w:p w:rsidR="00885A2C" w:rsidRPr="00595C53" w:rsidRDefault="00885A2C" w:rsidP="00EE6C7D">
            <w:pPr>
              <w:jc w:val="center"/>
              <w:rPr>
                <w:lang w:val="en-US"/>
              </w:rPr>
            </w:pPr>
            <w:r w:rsidRPr="00595C53">
              <w:rPr>
                <w:sz w:val="22"/>
                <w:szCs w:val="22"/>
                <w:lang w:val="en-US"/>
              </w:rPr>
              <w:t>-</w:t>
            </w:r>
          </w:p>
        </w:tc>
        <w:tc>
          <w:tcPr>
            <w:tcW w:w="2709" w:type="dxa"/>
            <w:gridSpan w:val="4"/>
          </w:tcPr>
          <w:p w:rsidR="00885A2C" w:rsidRPr="00595C53" w:rsidRDefault="00885A2C" w:rsidP="00EE6C7D">
            <w:pPr>
              <w:jc w:val="center"/>
              <w:rPr>
                <w:lang w:val="en-US"/>
              </w:rPr>
            </w:pPr>
            <w:r w:rsidRPr="00595C53">
              <w:rPr>
                <w:sz w:val="22"/>
                <w:szCs w:val="22"/>
                <w:lang w:val="en-US"/>
              </w:rPr>
              <w:t>-</w:t>
            </w:r>
          </w:p>
        </w:tc>
      </w:tr>
      <w:tr w:rsidR="00885A2C" w:rsidRPr="00EB53AA">
        <w:trPr>
          <w:trHeight w:val="23"/>
        </w:trPr>
        <w:tc>
          <w:tcPr>
            <w:tcW w:w="3251" w:type="dxa"/>
            <w:gridSpan w:val="3"/>
            <w:shd w:val="clear" w:color="auto" w:fill="C6D9F1"/>
          </w:tcPr>
          <w:p w:rsidR="00885A2C" w:rsidRPr="00595C53" w:rsidRDefault="00885A2C" w:rsidP="00EE6C7D">
            <w:pPr>
              <w:rPr>
                <w:b/>
                <w:bCs/>
                <w:lang w:val="en-US"/>
              </w:rPr>
            </w:pPr>
            <w:r w:rsidRPr="00595C53">
              <w:rPr>
                <w:b/>
                <w:bCs/>
                <w:sz w:val="22"/>
                <w:szCs w:val="22"/>
                <w:lang w:val="en-US"/>
              </w:rPr>
              <w:t>Final Exam</w:t>
            </w:r>
          </w:p>
        </w:tc>
        <w:tc>
          <w:tcPr>
            <w:tcW w:w="3326" w:type="dxa"/>
            <w:gridSpan w:val="5"/>
          </w:tcPr>
          <w:p w:rsidR="00885A2C" w:rsidRPr="00595C53" w:rsidRDefault="00885A2C" w:rsidP="00EE6C7D">
            <w:pPr>
              <w:jc w:val="center"/>
              <w:rPr>
                <w:lang w:val="en-US"/>
              </w:rPr>
            </w:pPr>
            <w:r w:rsidRPr="00595C53">
              <w:rPr>
                <w:sz w:val="22"/>
                <w:szCs w:val="22"/>
                <w:lang w:val="en-US"/>
              </w:rPr>
              <w:t>X</w:t>
            </w:r>
          </w:p>
        </w:tc>
        <w:tc>
          <w:tcPr>
            <w:tcW w:w="2709" w:type="dxa"/>
            <w:gridSpan w:val="4"/>
          </w:tcPr>
          <w:p w:rsidR="00885A2C" w:rsidRPr="00595C53" w:rsidRDefault="00885A2C" w:rsidP="00EE6C7D">
            <w:pPr>
              <w:jc w:val="center"/>
              <w:rPr>
                <w:lang w:val="en-US"/>
              </w:rPr>
            </w:pPr>
            <w:r w:rsidRPr="00595C53">
              <w:rPr>
                <w:sz w:val="22"/>
                <w:szCs w:val="22"/>
                <w:lang w:val="en-US"/>
              </w:rPr>
              <w:t>40</w:t>
            </w:r>
          </w:p>
        </w:tc>
      </w:tr>
      <w:tr w:rsidR="00885A2C" w:rsidRPr="00EB53AA">
        <w:trPr>
          <w:trHeight w:val="282"/>
        </w:trPr>
        <w:tc>
          <w:tcPr>
            <w:tcW w:w="9286" w:type="dxa"/>
            <w:gridSpan w:val="12"/>
            <w:shd w:val="clear" w:color="auto" w:fill="8DB3E2"/>
          </w:tcPr>
          <w:p w:rsidR="00885A2C" w:rsidRPr="00595C53" w:rsidRDefault="00885A2C" w:rsidP="00EE6C7D">
            <w:pPr>
              <w:jc w:val="center"/>
              <w:rPr>
                <w:b/>
                <w:bCs/>
                <w:lang w:val="en-US"/>
              </w:rPr>
            </w:pPr>
            <w:r w:rsidRPr="00595C53">
              <w:rPr>
                <w:b/>
                <w:bCs/>
                <w:sz w:val="22"/>
                <w:szCs w:val="22"/>
                <w:lang w:val="en-US"/>
              </w:rPr>
              <w:t>WEEKLY COURSE PLAN</w:t>
            </w:r>
          </w:p>
        </w:tc>
      </w:tr>
      <w:tr w:rsidR="00885A2C" w:rsidRPr="00EB53AA">
        <w:tc>
          <w:tcPr>
            <w:tcW w:w="1522" w:type="dxa"/>
            <w:shd w:val="clear" w:color="auto" w:fill="8DB3E2"/>
          </w:tcPr>
          <w:p w:rsidR="00885A2C" w:rsidRPr="00EB53AA" w:rsidRDefault="00885A2C" w:rsidP="00EE6C7D">
            <w:pPr>
              <w:rPr>
                <w:b/>
                <w:bCs/>
                <w:lang w:val="en-US"/>
              </w:rPr>
            </w:pPr>
            <w:r w:rsidRPr="00EB53AA">
              <w:rPr>
                <w:b/>
                <w:bCs/>
                <w:sz w:val="22"/>
                <w:szCs w:val="22"/>
                <w:lang w:val="en-US"/>
              </w:rPr>
              <w:t xml:space="preserve">Week </w:t>
            </w:r>
          </w:p>
        </w:tc>
        <w:tc>
          <w:tcPr>
            <w:tcW w:w="7764" w:type="dxa"/>
            <w:gridSpan w:val="11"/>
            <w:shd w:val="clear" w:color="auto" w:fill="8DB3E2"/>
          </w:tcPr>
          <w:p w:rsidR="00885A2C" w:rsidRPr="00595C53" w:rsidRDefault="00885A2C" w:rsidP="00EE6C7D">
            <w:pPr>
              <w:rPr>
                <w:b/>
                <w:bCs/>
                <w:lang w:val="en-US"/>
              </w:rPr>
            </w:pPr>
            <w:r w:rsidRPr="00595C53">
              <w:rPr>
                <w:b/>
                <w:bCs/>
                <w:sz w:val="22"/>
                <w:szCs w:val="22"/>
                <w:lang w:val="en-US"/>
              </w:rPr>
              <w:t>Contents and topics</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1. Week</w:t>
            </w:r>
          </w:p>
        </w:tc>
        <w:tc>
          <w:tcPr>
            <w:tcW w:w="7764" w:type="dxa"/>
            <w:gridSpan w:val="11"/>
          </w:tcPr>
          <w:p w:rsidR="00885A2C" w:rsidRPr="00595C53" w:rsidRDefault="00885A2C" w:rsidP="00EE6C7D">
            <w:pPr>
              <w:rPr>
                <w:lang w:val="en-US"/>
              </w:rPr>
            </w:pPr>
            <w:r w:rsidRPr="00595C53">
              <w:rPr>
                <w:sz w:val="22"/>
                <w:szCs w:val="22"/>
                <w:lang w:val="en-US"/>
              </w:rPr>
              <w:t>Physical and chemical properties of catalysts.</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2. Week</w:t>
            </w:r>
          </w:p>
        </w:tc>
        <w:tc>
          <w:tcPr>
            <w:tcW w:w="7764" w:type="dxa"/>
            <w:gridSpan w:val="11"/>
          </w:tcPr>
          <w:p w:rsidR="00885A2C" w:rsidRPr="00595C53" w:rsidRDefault="00885A2C" w:rsidP="00537CFC">
            <w:pPr>
              <w:rPr>
                <w:lang w:val="en-US"/>
              </w:rPr>
            </w:pPr>
            <w:r w:rsidRPr="00595C53">
              <w:rPr>
                <w:sz w:val="22"/>
                <w:szCs w:val="22"/>
                <w:lang w:val="en-US"/>
              </w:rPr>
              <w:t>Catalyst preparation and characterization techniques. Heat and mass transfer effects in catalytic</w:t>
            </w:r>
          </w:p>
          <w:p w:rsidR="00885A2C" w:rsidRPr="00595C53" w:rsidRDefault="00885A2C" w:rsidP="00537CFC">
            <w:pPr>
              <w:rPr>
                <w:lang w:val="en-US"/>
              </w:rPr>
            </w:pPr>
            <w:r w:rsidRPr="00595C53">
              <w:rPr>
                <w:sz w:val="22"/>
                <w:szCs w:val="22"/>
                <w:lang w:val="en-US"/>
              </w:rPr>
              <w:t>reaction systems.</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3. Week</w:t>
            </w:r>
          </w:p>
        </w:tc>
        <w:tc>
          <w:tcPr>
            <w:tcW w:w="7764" w:type="dxa"/>
            <w:gridSpan w:val="11"/>
          </w:tcPr>
          <w:p w:rsidR="00885A2C" w:rsidRPr="00595C53" w:rsidRDefault="00885A2C" w:rsidP="00537CFC">
            <w:pPr>
              <w:rPr>
                <w:lang w:val="en-US"/>
              </w:rPr>
            </w:pPr>
            <w:r w:rsidRPr="00595C53">
              <w:rPr>
                <w:sz w:val="22"/>
                <w:szCs w:val="22"/>
                <w:lang w:val="en-US"/>
              </w:rPr>
              <w:t>Catalyst preparation and characterization techniques. Heat and mass transfer effects in catalytic</w:t>
            </w:r>
          </w:p>
          <w:p w:rsidR="00885A2C" w:rsidRPr="00595C53" w:rsidRDefault="00885A2C" w:rsidP="00537CFC">
            <w:pPr>
              <w:rPr>
                <w:lang w:val="en-US"/>
              </w:rPr>
            </w:pPr>
            <w:r w:rsidRPr="00595C53">
              <w:rPr>
                <w:sz w:val="22"/>
                <w:szCs w:val="22"/>
                <w:lang w:val="en-US"/>
              </w:rPr>
              <w:t>reaction systems.</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4. Week</w:t>
            </w:r>
          </w:p>
        </w:tc>
        <w:tc>
          <w:tcPr>
            <w:tcW w:w="7764" w:type="dxa"/>
            <w:gridSpan w:val="11"/>
          </w:tcPr>
          <w:p w:rsidR="00885A2C" w:rsidRPr="00595C53" w:rsidRDefault="00885A2C" w:rsidP="00537CFC">
            <w:pPr>
              <w:rPr>
                <w:lang w:val="en-US"/>
              </w:rPr>
            </w:pPr>
            <w:r w:rsidRPr="00595C53">
              <w:rPr>
                <w:sz w:val="22"/>
                <w:szCs w:val="22"/>
                <w:lang w:val="en-US"/>
              </w:rPr>
              <w:t>Catalyst preparation and characterization techniques. Heat and mass transfer effects in catalytic</w:t>
            </w:r>
          </w:p>
          <w:p w:rsidR="00885A2C" w:rsidRPr="00595C53" w:rsidRDefault="00885A2C" w:rsidP="00537CFC">
            <w:pPr>
              <w:rPr>
                <w:lang w:val="en-US"/>
              </w:rPr>
            </w:pPr>
            <w:r w:rsidRPr="00595C53">
              <w:rPr>
                <w:sz w:val="22"/>
                <w:szCs w:val="22"/>
                <w:lang w:val="en-US"/>
              </w:rPr>
              <w:t>reaction systems.</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5. Week</w:t>
            </w:r>
          </w:p>
        </w:tc>
        <w:tc>
          <w:tcPr>
            <w:tcW w:w="7764" w:type="dxa"/>
            <w:gridSpan w:val="11"/>
          </w:tcPr>
          <w:p w:rsidR="00885A2C" w:rsidRPr="00595C53" w:rsidRDefault="00885A2C" w:rsidP="00537CFC">
            <w:pPr>
              <w:rPr>
                <w:lang w:val="en-US"/>
              </w:rPr>
            </w:pPr>
            <w:r w:rsidRPr="00595C53">
              <w:rPr>
                <w:sz w:val="22"/>
                <w:szCs w:val="22"/>
                <w:lang w:val="en-US"/>
              </w:rPr>
              <w:t>Catalyst preparation and characterization techniques. Heat and mass transfer effects in catalytic</w:t>
            </w:r>
          </w:p>
          <w:p w:rsidR="00885A2C" w:rsidRPr="00595C53" w:rsidRDefault="00885A2C" w:rsidP="00537CFC">
            <w:pPr>
              <w:rPr>
                <w:lang w:val="en-US"/>
              </w:rPr>
            </w:pPr>
            <w:r w:rsidRPr="00595C53">
              <w:rPr>
                <w:sz w:val="22"/>
                <w:szCs w:val="22"/>
                <w:lang w:val="en-US"/>
              </w:rPr>
              <w:t>reaction systems.</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6. Week</w:t>
            </w:r>
          </w:p>
        </w:tc>
        <w:tc>
          <w:tcPr>
            <w:tcW w:w="7764" w:type="dxa"/>
            <w:gridSpan w:val="11"/>
          </w:tcPr>
          <w:p w:rsidR="00885A2C" w:rsidRPr="00595C53" w:rsidRDefault="00885A2C" w:rsidP="00EE6C7D">
            <w:pPr>
              <w:rPr>
                <w:lang w:val="en-US"/>
              </w:rPr>
            </w:pPr>
            <w:r w:rsidRPr="00595C53">
              <w:rPr>
                <w:sz w:val="22"/>
                <w:szCs w:val="22"/>
                <w:lang w:val="en-US"/>
              </w:rPr>
              <w:t>Diffusion in porous solids, effectiveness factor concept.</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7. Week</w:t>
            </w:r>
          </w:p>
        </w:tc>
        <w:tc>
          <w:tcPr>
            <w:tcW w:w="7764" w:type="dxa"/>
            <w:gridSpan w:val="11"/>
          </w:tcPr>
          <w:p w:rsidR="00885A2C" w:rsidRPr="00595C53" w:rsidRDefault="00885A2C" w:rsidP="00EE6C7D">
            <w:pPr>
              <w:rPr>
                <w:lang w:val="en-US"/>
              </w:rPr>
            </w:pPr>
            <w:r w:rsidRPr="00595C53">
              <w:rPr>
                <w:sz w:val="22"/>
                <w:szCs w:val="22"/>
                <w:lang w:val="en-US"/>
              </w:rPr>
              <w:t>Diffusion in porous solids, effectiveness factor concept.</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8. Week</w:t>
            </w:r>
          </w:p>
        </w:tc>
        <w:tc>
          <w:tcPr>
            <w:tcW w:w="7764" w:type="dxa"/>
            <w:gridSpan w:val="11"/>
          </w:tcPr>
          <w:p w:rsidR="00885A2C" w:rsidRPr="00595C53" w:rsidRDefault="00885A2C" w:rsidP="00EE6C7D">
            <w:pPr>
              <w:rPr>
                <w:lang w:val="en-US"/>
              </w:rPr>
            </w:pPr>
            <w:r w:rsidRPr="00595C53">
              <w:rPr>
                <w:sz w:val="22"/>
                <w:szCs w:val="22"/>
                <w:lang w:val="en-US"/>
              </w:rPr>
              <w:t>1.Midterm</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9. Week</w:t>
            </w:r>
          </w:p>
        </w:tc>
        <w:tc>
          <w:tcPr>
            <w:tcW w:w="7764" w:type="dxa"/>
            <w:gridSpan w:val="11"/>
          </w:tcPr>
          <w:p w:rsidR="00885A2C" w:rsidRPr="00595C53" w:rsidRDefault="00885A2C" w:rsidP="00EE6C7D">
            <w:pPr>
              <w:rPr>
                <w:lang w:val="en-US"/>
              </w:rPr>
            </w:pPr>
            <w:r w:rsidRPr="00595C53">
              <w:rPr>
                <w:sz w:val="22"/>
                <w:szCs w:val="22"/>
                <w:lang w:val="en-US"/>
              </w:rPr>
              <w:t>Mechanisms of catalytic reactions.Selectivity in catalytic reactions. Deactivation and regeneration of catalysts.</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10. Week</w:t>
            </w:r>
          </w:p>
        </w:tc>
        <w:tc>
          <w:tcPr>
            <w:tcW w:w="7764" w:type="dxa"/>
            <w:gridSpan w:val="11"/>
          </w:tcPr>
          <w:p w:rsidR="00885A2C" w:rsidRPr="00595C53" w:rsidRDefault="00885A2C" w:rsidP="00EE6C7D">
            <w:pPr>
              <w:rPr>
                <w:lang w:val="en-US"/>
              </w:rPr>
            </w:pPr>
            <w:r w:rsidRPr="00595C53">
              <w:rPr>
                <w:sz w:val="22"/>
                <w:szCs w:val="22"/>
                <w:lang w:val="en-US"/>
              </w:rPr>
              <w:t>Mechanisms of catalytic reactions.Selectivity in catalytic reactions. Deactivation and regeneration of catalysts.</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11. Week</w:t>
            </w:r>
          </w:p>
        </w:tc>
        <w:tc>
          <w:tcPr>
            <w:tcW w:w="7764" w:type="dxa"/>
            <w:gridSpan w:val="11"/>
          </w:tcPr>
          <w:p w:rsidR="00885A2C" w:rsidRPr="00595C53" w:rsidRDefault="00885A2C" w:rsidP="00EE6C7D">
            <w:pPr>
              <w:rPr>
                <w:lang w:val="en-US"/>
              </w:rPr>
            </w:pPr>
            <w:r w:rsidRPr="00595C53">
              <w:rPr>
                <w:sz w:val="22"/>
                <w:szCs w:val="22"/>
                <w:lang w:val="en-US"/>
              </w:rPr>
              <w:t>Mechanisms of catalytic reactions.Selectivity in catalytic reactions. Deactivation and regeneration of catalysts.</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12. Week</w:t>
            </w:r>
          </w:p>
        </w:tc>
        <w:tc>
          <w:tcPr>
            <w:tcW w:w="7764" w:type="dxa"/>
            <w:gridSpan w:val="11"/>
          </w:tcPr>
          <w:p w:rsidR="00885A2C" w:rsidRPr="00595C53" w:rsidRDefault="00885A2C" w:rsidP="00EE6C7D">
            <w:pPr>
              <w:rPr>
                <w:lang w:val="en-US"/>
              </w:rPr>
            </w:pPr>
            <w:r w:rsidRPr="00595C53">
              <w:rPr>
                <w:sz w:val="22"/>
                <w:szCs w:val="22"/>
                <w:lang w:val="en-US"/>
              </w:rPr>
              <w:t>Mechanisms of catalytic reactions.Selectivity in catalytic reactions. Deactivation and regeneration of catalysts.</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13. Week</w:t>
            </w:r>
          </w:p>
        </w:tc>
        <w:tc>
          <w:tcPr>
            <w:tcW w:w="7764" w:type="dxa"/>
            <w:gridSpan w:val="11"/>
          </w:tcPr>
          <w:p w:rsidR="00885A2C" w:rsidRPr="00595C53" w:rsidRDefault="00885A2C" w:rsidP="00EE6C7D">
            <w:pPr>
              <w:rPr>
                <w:lang w:val="en-US"/>
              </w:rPr>
            </w:pPr>
            <w:r w:rsidRPr="00595C53">
              <w:rPr>
                <w:sz w:val="22"/>
                <w:szCs w:val="22"/>
                <w:lang w:val="en-US"/>
              </w:rPr>
              <w:t>Mechanisms of catalytic reactions.Selectivity in catalytic reactions. Deactivation and regeneration of catalysts.</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14. Week</w:t>
            </w:r>
          </w:p>
        </w:tc>
        <w:tc>
          <w:tcPr>
            <w:tcW w:w="7764" w:type="dxa"/>
            <w:gridSpan w:val="11"/>
          </w:tcPr>
          <w:p w:rsidR="00885A2C" w:rsidRPr="00595C53" w:rsidRDefault="00885A2C" w:rsidP="00EE6C7D">
            <w:pPr>
              <w:rPr>
                <w:lang w:val="en-US"/>
              </w:rPr>
            </w:pPr>
            <w:r w:rsidRPr="00595C53">
              <w:rPr>
                <w:sz w:val="22"/>
                <w:szCs w:val="22"/>
                <w:lang w:val="en-US"/>
              </w:rPr>
              <w:t>2.Midterm</w:t>
            </w:r>
          </w:p>
        </w:tc>
      </w:tr>
      <w:tr w:rsidR="00885A2C" w:rsidRPr="00EB53AA">
        <w:tc>
          <w:tcPr>
            <w:tcW w:w="1522" w:type="dxa"/>
            <w:shd w:val="clear" w:color="auto" w:fill="C6D9F1"/>
          </w:tcPr>
          <w:p w:rsidR="00885A2C" w:rsidRPr="00EB53AA" w:rsidRDefault="00885A2C" w:rsidP="00EE6C7D">
            <w:pPr>
              <w:rPr>
                <w:b/>
                <w:bCs/>
                <w:lang w:val="en-US"/>
              </w:rPr>
            </w:pPr>
            <w:r w:rsidRPr="00EB53AA">
              <w:rPr>
                <w:b/>
                <w:bCs/>
                <w:sz w:val="22"/>
                <w:szCs w:val="22"/>
                <w:lang w:val="en-US"/>
              </w:rPr>
              <w:t>15. Week</w:t>
            </w:r>
          </w:p>
        </w:tc>
        <w:tc>
          <w:tcPr>
            <w:tcW w:w="7764" w:type="dxa"/>
            <w:gridSpan w:val="11"/>
          </w:tcPr>
          <w:p w:rsidR="00885A2C" w:rsidRPr="00595C53" w:rsidRDefault="00885A2C" w:rsidP="00EE6C7D">
            <w:pPr>
              <w:rPr>
                <w:lang w:val="en-US"/>
              </w:rPr>
            </w:pPr>
            <w:r w:rsidRPr="00595C53">
              <w:rPr>
                <w:sz w:val="22"/>
                <w:szCs w:val="22"/>
                <w:lang w:val="en-US"/>
              </w:rPr>
              <w:t>Project presentation</w:t>
            </w:r>
          </w:p>
        </w:tc>
      </w:tr>
    </w:tbl>
    <w:p w:rsidR="00885A2C" w:rsidRDefault="00885A2C" w:rsidP="00E755EE"/>
    <w:sectPr w:rsidR="00885A2C" w:rsidSect="00E755EE">
      <w:footerReference w:type="default" r:id="rId16"/>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5A2C" w:rsidRDefault="00885A2C" w:rsidP="00043C8C">
      <w:r>
        <w:separator/>
      </w:r>
    </w:p>
  </w:endnote>
  <w:endnote w:type="continuationSeparator" w:id="1">
    <w:p w:rsidR="00885A2C" w:rsidRDefault="00885A2C" w:rsidP="00043C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Diavlo Bold">
    <w:altName w:val="Arial"/>
    <w:panose1 w:val="00000000000000000000"/>
    <w:charset w:val="00"/>
    <w:family w:val="modern"/>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A2C" w:rsidRDefault="00885A2C">
    <w:pPr>
      <w:pStyle w:val="Footer"/>
      <w:jc w:val="center"/>
    </w:pPr>
  </w:p>
  <w:p w:rsidR="00885A2C" w:rsidRDefault="00885A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5A2C" w:rsidRDefault="00885A2C" w:rsidP="00043C8C">
      <w:r>
        <w:separator/>
      </w:r>
    </w:p>
  </w:footnote>
  <w:footnote w:type="continuationSeparator" w:id="1">
    <w:p w:rsidR="00885A2C" w:rsidRDefault="00885A2C" w:rsidP="00043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F34F1"/>
    <w:multiLevelType w:val="hybridMultilevel"/>
    <w:tmpl w:val="8BD862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C8C"/>
    <w:rsid w:val="00066BF2"/>
    <w:rsid w:val="000811CF"/>
    <w:rsid w:val="000F6078"/>
    <w:rsid w:val="002F1948"/>
    <w:rsid w:val="003A7954"/>
    <w:rsid w:val="004272E3"/>
    <w:rsid w:val="00447F36"/>
    <w:rsid w:val="0050686D"/>
    <w:rsid w:val="00537CFC"/>
    <w:rsid w:val="00586D31"/>
    <w:rsid w:val="00595C53"/>
    <w:rsid w:val="005C123A"/>
    <w:rsid w:val="00613851"/>
    <w:rsid w:val="007131BB"/>
    <w:rsid w:val="007D16A8"/>
    <w:rsid w:val="00885A2C"/>
    <w:rsid w:val="00907BE1"/>
    <w:rsid w:val="00945C9C"/>
    <w:rsid w:val="009C1A06"/>
    <w:rsid w:val="009F6D34"/>
    <w:rsid w:val="00BE3B4F"/>
    <w:rsid w:val="00C23A31"/>
    <w:rsid w:val="00CF46EB"/>
    <w:rsid w:val="00D54D4F"/>
    <w:rsid w:val="00E70F62"/>
    <w:rsid w:val="00E755EE"/>
    <w:rsid w:val="00EB53AA"/>
    <w:rsid w:val="00EC557C"/>
    <w:rsid w:val="00EE6C7D"/>
    <w:rsid w:val="00F0000D"/>
    <w:rsid w:val="00F15494"/>
    <w:rsid w:val="00F47B3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paragraph" w:styleId="Heading9">
    <w:name w:val="heading 9"/>
    <w:basedOn w:val="Normal"/>
    <w:next w:val="Normal"/>
    <w:link w:val="Heading9Char"/>
    <w:uiPriority w:val="99"/>
    <w:qFormat/>
    <w:rsid w:val="00F15494"/>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locked/>
    <w:rsid w:val="00F15494"/>
    <w:rPr>
      <w:rFonts w:ascii="Arial" w:hAnsi="Arial" w:cs="Arial"/>
      <w:lang w:eastAsia="tr-TR"/>
    </w:rPr>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 w:type="character" w:styleId="Hyperlink">
    <w:name w:val="Hyperlink"/>
    <w:basedOn w:val="DefaultParagraphFont"/>
    <w:uiPriority w:val="99"/>
    <w:rsid w:val="00F15494"/>
    <w:rPr>
      <w:color w:val="0000FF"/>
      <w:u w:val="single"/>
    </w:rPr>
  </w:style>
  <w:style w:type="character" w:customStyle="1" w:styleId="proddetailsgen1">
    <w:name w:val="proddetailsgen1"/>
    <w:basedOn w:val="DefaultParagraphFont"/>
    <w:uiPriority w:val="99"/>
    <w:rsid w:val="00EC557C"/>
    <w:rPr>
      <w:rFonts w:ascii="Verdana" w:hAnsi="Verdana" w:cs="Verdana"/>
      <w:color w:val="000000"/>
      <w:sz w:val="17"/>
      <w:szCs w:val="17"/>
    </w:rPr>
  </w:style>
</w:styles>
</file>

<file path=word/webSettings.xml><?xml version="1.0" encoding="utf-8"?>
<w:webSettings xmlns:r="http://schemas.openxmlformats.org/officeDocument/2006/relationships" xmlns:w="http://schemas.openxmlformats.org/wordprocessingml/2006/main">
  <w:divs>
    <w:div w:id="1595479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rali@gazi.edu.tr" TargetMode="External"/><Relationship Id="rId13" Type="http://schemas.openxmlformats.org/officeDocument/2006/relationships/hyperlink" Target="mailto:nurayoktar@gazi.edu.t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dogu@gazi.edu.tr" TargetMode="External"/><Relationship Id="rId12" Type="http://schemas.openxmlformats.org/officeDocument/2006/relationships/hyperlink" Target="mailto:yasyerli@gazi.edu.t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rfanar@gazi.edu.tr" TargetMode="External"/><Relationship Id="rId5" Type="http://schemas.openxmlformats.org/officeDocument/2006/relationships/footnotes" Target="footnotes.xml"/><Relationship Id="rId15" Type="http://schemas.openxmlformats.org/officeDocument/2006/relationships/hyperlink" Target="mailto:meltem@gazi.edu.tr" TargetMode="External"/><Relationship Id="rId10" Type="http://schemas.openxmlformats.org/officeDocument/2006/relationships/hyperlink" Target="mailto:cguldur@gazi.edu.tr" TargetMode="External"/><Relationship Id="rId4" Type="http://schemas.openxmlformats.org/officeDocument/2006/relationships/webSettings" Target="webSettings.xml"/><Relationship Id="rId9" Type="http://schemas.openxmlformats.org/officeDocument/2006/relationships/hyperlink" Target="mailto:sunabalci@gazi.edu.tr" TargetMode="External"/><Relationship Id="rId14" Type="http://schemas.openxmlformats.org/officeDocument/2006/relationships/hyperlink" Target="mailto:syasyerli@gazi.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601</Words>
  <Characters>3429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Vildan yilmaz</dc:creator>
  <cp:keywords/>
  <dc:description/>
  <cp:lastModifiedBy> </cp:lastModifiedBy>
  <cp:revision>5</cp:revision>
  <cp:lastPrinted>2013-04-30T13:54:00Z</cp:lastPrinted>
  <dcterms:created xsi:type="dcterms:W3CDTF">2013-05-28T08:49:00Z</dcterms:created>
  <dcterms:modified xsi:type="dcterms:W3CDTF">2013-06-06T07:51:00Z</dcterms:modified>
</cp:coreProperties>
</file>